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FCCE6" w14:textId="77777777" w:rsidR="00FB0348" w:rsidRDefault="00FB0348" w:rsidP="00756638"/>
    <w:p w14:paraId="5D64629B" w14:textId="77777777" w:rsidR="00FB0348" w:rsidRDefault="00FB0348" w:rsidP="00C95AD5">
      <w:pPr>
        <w:jc w:val="right"/>
        <w:rPr>
          <w:color w:val="65C1E3" w:themeColor="accent1"/>
          <w:sz w:val="24"/>
          <w:szCs w:val="24"/>
        </w:rPr>
      </w:pPr>
    </w:p>
    <w:p w14:paraId="6F27AB73" w14:textId="77777777" w:rsidR="00FB0348" w:rsidRDefault="00FB0348" w:rsidP="00C95AD5">
      <w:pPr>
        <w:jc w:val="right"/>
        <w:rPr>
          <w:color w:val="65C1E3" w:themeColor="accent1"/>
          <w:sz w:val="24"/>
          <w:szCs w:val="24"/>
        </w:rPr>
      </w:pPr>
    </w:p>
    <w:p w14:paraId="4DD7AC98" w14:textId="77777777" w:rsidR="00FD6244" w:rsidRDefault="00FD6244" w:rsidP="00E63FF5">
      <w:pPr>
        <w:ind w:right="717"/>
        <w:jc w:val="center"/>
        <w:rPr>
          <w:rFonts w:ascii="Calibri" w:eastAsiaTheme="majorEastAsia" w:hAnsi="Calibri" w:cstheme="majorBidi"/>
          <w:b/>
          <w:caps/>
          <w:color w:val="65C1E3" w:themeColor="accent1"/>
          <w:spacing w:val="-10"/>
          <w:kern w:val="28"/>
          <w:sz w:val="64"/>
          <w:szCs w:val="64"/>
        </w:rPr>
      </w:pPr>
      <w:r w:rsidRPr="00FD6244">
        <w:rPr>
          <w:rFonts w:ascii="Calibri" w:eastAsiaTheme="majorEastAsia" w:hAnsi="Calibri" w:cstheme="majorBidi"/>
          <w:b/>
          <w:caps/>
          <w:color w:val="65C1E3" w:themeColor="accent1"/>
          <w:spacing w:val="-10"/>
          <w:kern w:val="28"/>
          <w:sz w:val="64"/>
          <w:szCs w:val="64"/>
        </w:rPr>
        <w:t>Saleyard Biosecurity Plan</w:t>
      </w:r>
    </w:p>
    <w:p w14:paraId="4642C713" w14:textId="7EF55A88" w:rsidR="00E63FF5" w:rsidRPr="00B94224" w:rsidRDefault="00E63FF5" w:rsidP="00E63FF5">
      <w:pPr>
        <w:ind w:right="717"/>
        <w:jc w:val="center"/>
        <w:rPr>
          <w:rFonts w:eastAsia="Century Gothic" w:cstheme="minorHAnsi"/>
          <w:color w:val="65C1E3" w:themeColor="accent1"/>
          <w:sz w:val="28"/>
          <w:szCs w:val="28"/>
        </w:rPr>
      </w:pPr>
      <w:r w:rsidRPr="00B94224">
        <w:rPr>
          <w:rFonts w:cstheme="minorHAnsi"/>
          <w:color w:val="65C1E3" w:themeColor="accent1"/>
          <w:sz w:val="28"/>
          <w:szCs w:val="28"/>
        </w:rPr>
        <w:t xml:space="preserve">Version 1.0 </w:t>
      </w:r>
      <w:r w:rsidR="00FD6244">
        <w:rPr>
          <w:rFonts w:cstheme="minorHAnsi"/>
          <w:color w:val="65C1E3" w:themeColor="accent1"/>
          <w:sz w:val="28"/>
          <w:szCs w:val="28"/>
        </w:rPr>
        <w:t>July</w:t>
      </w:r>
      <w:r w:rsidR="00480755" w:rsidRPr="00B94224">
        <w:rPr>
          <w:rFonts w:cstheme="minorHAnsi"/>
          <w:color w:val="65C1E3" w:themeColor="accent1"/>
          <w:sz w:val="28"/>
          <w:szCs w:val="28"/>
        </w:rPr>
        <w:t xml:space="preserve"> </w:t>
      </w:r>
      <w:r w:rsidR="00AB4397">
        <w:rPr>
          <w:rFonts w:cstheme="minorHAnsi"/>
          <w:color w:val="65C1E3" w:themeColor="accent1"/>
          <w:sz w:val="28"/>
          <w:szCs w:val="28"/>
        </w:rPr>
        <w:t>2018</w:t>
      </w:r>
    </w:p>
    <w:p w14:paraId="4642C716" w14:textId="211E885B" w:rsidR="00E63FF5" w:rsidRPr="00791BCA" w:rsidRDefault="00E63FF5" w:rsidP="00904358">
      <w:pPr>
        <w:rPr>
          <w:rFonts w:ascii="DilleniaUPC" w:eastAsia="Century Gothic" w:hAnsi="DilleniaUPC" w:cs="DilleniaUPC"/>
          <w:sz w:val="20"/>
          <w:szCs w:val="20"/>
        </w:rPr>
      </w:pPr>
    </w:p>
    <w:tbl>
      <w:tblPr>
        <w:tblStyle w:val="TableGrid"/>
        <w:tblW w:w="0" w:type="auto"/>
        <w:jc w:val="center"/>
        <w:tblLook w:val="04A0" w:firstRow="1" w:lastRow="0" w:firstColumn="1" w:lastColumn="0" w:noHBand="0" w:noVBand="1"/>
      </w:tblPr>
      <w:tblGrid>
        <w:gridCol w:w="1893"/>
        <w:gridCol w:w="2595"/>
        <w:gridCol w:w="2053"/>
        <w:gridCol w:w="2475"/>
      </w:tblGrid>
      <w:tr w:rsidR="00B94224" w:rsidRPr="00791BCA" w14:paraId="4F02CE8B" w14:textId="77777777" w:rsidTr="00B94224">
        <w:trPr>
          <w:trHeight w:val="571"/>
          <w:jc w:val="center"/>
        </w:trPr>
        <w:tc>
          <w:tcPr>
            <w:tcW w:w="9016" w:type="dxa"/>
            <w:gridSpan w:val="4"/>
            <w:shd w:val="clear" w:color="auto" w:fill="65C1E3" w:themeFill="accent1"/>
            <w:vAlign w:val="center"/>
          </w:tcPr>
          <w:p w14:paraId="1FD1CF1A" w14:textId="2F8DC80D" w:rsidR="00B94224" w:rsidRPr="00B94224" w:rsidRDefault="00B94224" w:rsidP="00B94224">
            <w:pPr>
              <w:jc w:val="center"/>
              <w:rPr>
                <w:rFonts w:eastAsia="Century Gothic" w:cstheme="minorHAnsi"/>
                <w:b/>
                <w:color w:val="65C1E3" w:themeColor="accent1"/>
                <w:sz w:val="24"/>
                <w:szCs w:val="24"/>
              </w:rPr>
            </w:pPr>
            <w:r w:rsidRPr="00B94224">
              <w:rPr>
                <w:b/>
                <w:color w:val="FFFFFF" w:themeColor="background1"/>
                <w:sz w:val="28"/>
              </w:rPr>
              <w:t>Biosecurity Plan Details</w:t>
            </w:r>
          </w:p>
        </w:tc>
      </w:tr>
      <w:tr w:rsidR="00FD6244" w:rsidRPr="00623DD2" w14:paraId="4642C71D" w14:textId="77777777" w:rsidTr="007F1FB6">
        <w:trPr>
          <w:trHeight w:val="998"/>
          <w:jc w:val="center"/>
        </w:trPr>
        <w:tc>
          <w:tcPr>
            <w:tcW w:w="1893" w:type="dxa"/>
            <w:vAlign w:val="center"/>
          </w:tcPr>
          <w:p w14:paraId="4642C719" w14:textId="14152E53" w:rsidR="00E63FF5" w:rsidRPr="00623DD2" w:rsidRDefault="00FD6244" w:rsidP="006F1965">
            <w:pPr>
              <w:rPr>
                <w:rFonts w:eastAsia="Century Gothic" w:cstheme="minorHAnsi"/>
                <w:b/>
                <w:color w:val="44546A" w:themeColor="text2"/>
                <w:sz w:val="24"/>
                <w:szCs w:val="24"/>
                <w:lang w:val="en-AU"/>
              </w:rPr>
            </w:pPr>
            <w:r w:rsidRPr="00FD6244">
              <w:rPr>
                <w:rFonts w:eastAsia="Century Gothic" w:cstheme="minorHAnsi"/>
                <w:b/>
                <w:color w:val="44546A" w:themeColor="text2"/>
                <w:sz w:val="24"/>
                <w:szCs w:val="24"/>
                <w:lang w:val="en-AU"/>
              </w:rPr>
              <w:t>Saleyard name and location:</w:t>
            </w:r>
          </w:p>
        </w:tc>
        <w:tc>
          <w:tcPr>
            <w:tcW w:w="2595" w:type="dxa"/>
            <w:vAlign w:val="center"/>
          </w:tcPr>
          <w:p w14:paraId="4642C71A" w14:textId="77777777" w:rsidR="00E63FF5" w:rsidRPr="00623DD2" w:rsidRDefault="00E63FF5" w:rsidP="00555522">
            <w:pPr>
              <w:rPr>
                <w:rFonts w:eastAsia="Century Gothic" w:cstheme="minorHAnsi"/>
                <w:b/>
                <w:color w:val="44546A" w:themeColor="text2"/>
                <w:sz w:val="24"/>
                <w:szCs w:val="24"/>
                <w:lang w:val="en-AU"/>
              </w:rPr>
            </w:pPr>
          </w:p>
        </w:tc>
        <w:tc>
          <w:tcPr>
            <w:tcW w:w="2053" w:type="dxa"/>
            <w:vAlign w:val="center"/>
          </w:tcPr>
          <w:p w14:paraId="4642C71B" w14:textId="013F8DC5" w:rsidR="00E63FF5" w:rsidRPr="00623DD2" w:rsidRDefault="00FD6244">
            <w:pPr>
              <w:rPr>
                <w:rFonts w:eastAsia="Century Gothic" w:cstheme="minorHAnsi"/>
                <w:b/>
                <w:color w:val="44546A" w:themeColor="text2"/>
                <w:sz w:val="24"/>
                <w:szCs w:val="24"/>
                <w:lang w:val="en-AU"/>
              </w:rPr>
            </w:pPr>
            <w:r w:rsidRPr="00FD6244">
              <w:rPr>
                <w:rFonts w:eastAsia="Century Gothic" w:cstheme="minorHAnsi"/>
                <w:b/>
                <w:color w:val="44546A" w:themeColor="text2"/>
                <w:sz w:val="24"/>
                <w:szCs w:val="24"/>
                <w:lang w:val="en-AU"/>
              </w:rPr>
              <w:t xml:space="preserve">Saleyard </w:t>
            </w:r>
            <w:r w:rsidR="008A23E6">
              <w:rPr>
                <w:rFonts w:eastAsia="Century Gothic" w:cstheme="minorHAnsi"/>
                <w:b/>
                <w:color w:val="44546A" w:themeColor="text2"/>
                <w:sz w:val="24"/>
                <w:szCs w:val="24"/>
                <w:lang w:val="en-AU"/>
              </w:rPr>
              <w:t>o</w:t>
            </w:r>
            <w:r w:rsidR="008A23E6" w:rsidRPr="00FD6244">
              <w:rPr>
                <w:rFonts w:eastAsia="Century Gothic" w:cstheme="minorHAnsi"/>
                <w:b/>
                <w:color w:val="44546A" w:themeColor="text2"/>
                <w:sz w:val="24"/>
                <w:szCs w:val="24"/>
                <w:lang w:val="en-AU"/>
              </w:rPr>
              <w:t>wner</w:t>
            </w:r>
            <w:r w:rsidRPr="00FD6244">
              <w:rPr>
                <w:rFonts w:eastAsia="Century Gothic" w:cstheme="minorHAnsi"/>
                <w:b/>
                <w:color w:val="44546A" w:themeColor="text2"/>
                <w:sz w:val="24"/>
                <w:szCs w:val="24"/>
                <w:lang w:val="en-AU"/>
              </w:rPr>
              <w:t>:</w:t>
            </w:r>
          </w:p>
        </w:tc>
        <w:tc>
          <w:tcPr>
            <w:tcW w:w="2475" w:type="dxa"/>
            <w:vAlign w:val="center"/>
          </w:tcPr>
          <w:p w14:paraId="4642C71C" w14:textId="77777777" w:rsidR="00E63FF5" w:rsidRPr="00623DD2" w:rsidRDefault="00E63FF5" w:rsidP="00555522">
            <w:pPr>
              <w:rPr>
                <w:rFonts w:eastAsia="Century Gothic" w:cstheme="minorHAnsi"/>
                <w:b/>
                <w:color w:val="44546A" w:themeColor="text2"/>
                <w:sz w:val="24"/>
                <w:szCs w:val="24"/>
                <w:lang w:val="en-AU"/>
              </w:rPr>
            </w:pPr>
          </w:p>
        </w:tc>
      </w:tr>
      <w:tr w:rsidR="00FD6244" w:rsidRPr="00623DD2" w14:paraId="4642C722" w14:textId="77777777" w:rsidTr="007F1FB6">
        <w:trPr>
          <w:trHeight w:val="998"/>
          <w:jc w:val="center"/>
        </w:trPr>
        <w:tc>
          <w:tcPr>
            <w:tcW w:w="1893" w:type="dxa"/>
            <w:vAlign w:val="center"/>
          </w:tcPr>
          <w:p w14:paraId="4642C71E" w14:textId="7ED898E2" w:rsidR="007F1FB6" w:rsidRPr="00623DD2" w:rsidRDefault="00FD6244" w:rsidP="006F1965">
            <w:pPr>
              <w:rPr>
                <w:rFonts w:eastAsia="Century Gothic" w:cstheme="minorHAnsi"/>
                <w:b/>
                <w:color w:val="44546A" w:themeColor="text2"/>
                <w:sz w:val="24"/>
                <w:szCs w:val="24"/>
                <w:lang w:val="en-AU"/>
              </w:rPr>
            </w:pPr>
            <w:r w:rsidRPr="00FD6244">
              <w:rPr>
                <w:rFonts w:eastAsia="Century Gothic" w:cstheme="minorHAnsi"/>
                <w:b/>
                <w:color w:val="44546A" w:themeColor="text2"/>
                <w:sz w:val="24"/>
                <w:szCs w:val="24"/>
                <w:lang w:val="en-AU"/>
              </w:rPr>
              <w:t>Saleyard PIC:</w:t>
            </w:r>
          </w:p>
        </w:tc>
        <w:tc>
          <w:tcPr>
            <w:tcW w:w="2595" w:type="dxa"/>
            <w:vAlign w:val="center"/>
          </w:tcPr>
          <w:p w14:paraId="4642C71F" w14:textId="77777777" w:rsidR="007F1FB6" w:rsidRPr="00623DD2" w:rsidRDefault="007F1FB6" w:rsidP="007F1FB6">
            <w:pPr>
              <w:rPr>
                <w:rFonts w:eastAsia="Century Gothic" w:cstheme="minorHAnsi"/>
                <w:b/>
                <w:color w:val="44546A" w:themeColor="text2"/>
                <w:sz w:val="24"/>
                <w:szCs w:val="24"/>
                <w:lang w:val="en-AU"/>
              </w:rPr>
            </w:pPr>
          </w:p>
        </w:tc>
        <w:tc>
          <w:tcPr>
            <w:tcW w:w="2053" w:type="dxa"/>
            <w:vAlign w:val="center"/>
          </w:tcPr>
          <w:p w14:paraId="4642C720" w14:textId="7E2E739D" w:rsidR="007F1FB6" w:rsidRPr="00623DD2" w:rsidRDefault="00FD6244">
            <w:pPr>
              <w:rPr>
                <w:rFonts w:eastAsia="Century Gothic" w:cstheme="minorHAnsi"/>
                <w:b/>
                <w:color w:val="44546A" w:themeColor="text2"/>
                <w:sz w:val="24"/>
                <w:szCs w:val="24"/>
                <w:lang w:val="en-AU"/>
              </w:rPr>
            </w:pPr>
            <w:r w:rsidRPr="00FD6244">
              <w:rPr>
                <w:rFonts w:eastAsia="Century Gothic" w:cstheme="minorHAnsi"/>
                <w:b/>
                <w:color w:val="44546A" w:themeColor="text2"/>
                <w:sz w:val="24"/>
                <w:szCs w:val="24"/>
                <w:lang w:val="en-AU"/>
              </w:rPr>
              <w:t xml:space="preserve">Saleyard </w:t>
            </w:r>
            <w:r w:rsidR="008A23E6">
              <w:rPr>
                <w:rFonts w:eastAsia="Century Gothic" w:cstheme="minorHAnsi"/>
                <w:b/>
                <w:color w:val="44546A" w:themeColor="text2"/>
                <w:sz w:val="24"/>
                <w:szCs w:val="24"/>
                <w:lang w:val="en-AU"/>
              </w:rPr>
              <w:t>m</w:t>
            </w:r>
            <w:r w:rsidR="008A23E6" w:rsidRPr="00FD6244">
              <w:rPr>
                <w:rFonts w:eastAsia="Century Gothic" w:cstheme="minorHAnsi"/>
                <w:b/>
                <w:color w:val="44546A" w:themeColor="text2"/>
                <w:sz w:val="24"/>
                <w:szCs w:val="24"/>
                <w:lang w:val="en-AU"/>
              </w:rPr>
              <w:t>anager</w:t>
            </w:r>
            <w:r w:rsidRPr="00FD6244">
              <w:rPr>
                <w:rFonts w:eastAsia="Century Gothic" w:cstheme="minorHAnsi"/>
                <w:b/>
                <w:color w:val="44546A" w:themeColor="text2"/>
                <w:sz w:val="24"/>
                <w:szCs w:val="24"/>
                <w:lang w:val="en-AU"/>
              </w:rPr>
              <w:t>:</w:t>
            </w:r>
          </w:p>
        </w:tc>
        <w:tc>
          <w:tcPr>
            <w:tcW w:w="2475" w:type="dxa"/>
            <w:vAlign w:val="center"/>
          </w:tcPr>
          <w:p w14:paraId="4642C721" w14:textId="77777777" w:rsidR="007F1FB6" w:rsidRPr="00623DD2" w:rsidRDefault="007F1FB6" w:rsidP="007F1FB6">
            <w:pPr>
              <w:rPr>
                <w:rFonts w:eastAsia="Century Gothic" w:cstheme="minorHAnsi"/>
                <w:b/>
                <w:color w:val="44546A" w:themeColor="text2"/>
                <w:sz w:val="24"/>
                <w:szCs w:val="24"/>
                <w:lang w:val="en-AU"/>
              </w:rPr>
            </w:pPr>
          </w:p>
        </w:tc>
      </w:tr>
      <w:tr w:rsidR="00FD6244" w:rsidRPr="00623DD2" w14:paraId="4642C727" w14:textId="77777777" w:rsidTr="007F1FB6">
        <w:trPr>
          <w:trHeight w:val="998"/>
          <w:jc w:val="center"/>
        </w:trPr>
        <w:tc>
          <w:tcPr>
            <w:tcW w:w="1893" w:type="dxa"/>
            <w:vAlign w:val="center"/>
          </w:tcPr>
          <w:p w14:paraId="4642C723" w14:textId="603F2E07" w:rsidR="00E63FF5" w:rsidRPr="00623DD2" w:rsidRDefault="00FD6244">
            <w:pPr>
              <w:rPr>
                <w:rFonts w:eastAsia="Century Gothic" w:cstheme="minorHAnsi"/>
                <w:b/>
                <w:color w:val="44546A" w:themeColor="text2"/>
                <w:sz w:val="24"/>
                <w:szCs w:val="24"/>
                <w:lang w:val="en-AU"/>
              </w:rPr>
            </w:pPr>
            <w:r w:rsidRPr="00FD6244">
              <w:rPr>
                <w:rFonts w:eastAsia="Century Gothic" w:cstheme="minorHAnsi"/>
                <w:b/>
                <w:color w:val="44546A" w:themeColor="text2"/>
                <w:sz w:val="24"/>
                <w:szCs w:val="24"/>
                <w:lang w:val="en-AU"/>
              </w:rPr>
              <w:t xml:space="preserve">Saleyard </w:t>
            </w:r>
            <w:r w:rsidR="008A23E6">
              <w:rPr>
                <w:rFonts w:eastAsia="Century Gothic" w:cstheme="minorHAnsi"/>
                <w:b/>
                <w:color w:val="44546A" w:themeColor="text2"/>
                <w:sz w:val="24"/>
                <w:szCs w:val="24"/>
                <w:lang w:val="en-AU"/>
              </w:rPr>
              <w:t>v</w:t>
            </w:r>
            <w:r w:rsidR="008A23E6" w:rsidRPr="00FD6244">
              <w:rPr>
                <w:rFonts w:eastAsia="Century Gothic" w:cstheme="minorHAnsi"/>
                <w:b/>
                <w:color w:val="44546A" w:themeColor="text2"/>
                <w:sz w:val="24"/>
                <w:szCs w:val="24"/>
                <w:lang w:val="en-AU"/>
              </w:rPr>
              <w:t>et</w:t>
            </w:r>
            <w:r w:rsidRPr="00FD6244">
              <w:rPr>
                <w:rFonts w:eastAsia="Century Gothic" w:cstheme="minorHAnsi"/>
                <w:b/>
                <w:color w:val="44546A" w:themeColor="text2"/>
                <w:sz w:val="24"/>
                <w:szCs w:val="24"/>
                <w:lang w:val="en-AU"/>
              </w:rPr>
              <w:t xml:space="preserve">: </w:t>
            </w:r>
            <w:r w:rsidRPr="00F10EBA">
              <w:rPr>
                <w:rFonts w:eastAsia="Century Gothic" w:cstheme="minorHAnsi"/>
                <w:color w:val="44546A" w:themeColor="text2"/>
                <w:sz w:val="20"/>
                <w:szCs w:val="24"/>
              </w:rPr>
              <w:t>(this is the contact vet, it does not have to be a permanent employee)</w:t>
            </w:r>
          </w:p>
        </w:tc>
        <w:tc>
          <w:tcPr>
            <w:tcW w:w="2595" w:type="dxa"/>
            <w:vAlign w:val="center"/>
          </w:tcPr>
          <w:p w14:paraId="4642C724" w14:textId="77777777" w:rsidR="00E63FF5" w:rsidRPr="00623DD2" w:rsidRDefault="00E63FF5" w:rsidP="00555522">
            <w:pPr>
              <w:rPr>
                <w:rFonts w:eastAsia="Century Gothic" w:cstheme="minorHAnsi"/>
                <w:b/>
                <w:color w:val="44546A" w:themeColor="text2"/>
                <w:sz w:val="24"/>
                <w:szCs w:val="24"/>
                <w:lang w:val="en-AU"/>
              </w:rPr>
            </w:pPr>
          </w:p>
        </w:tc>
        <w:tc>
          <w:tcPr>
            <w:tcW w:w="2053" w:type="dxa"/>
            <w:vAlign w:val="center"/>
          </w:tcPr>
          <w:p w14:paraId="4642C725" w14:textId="1C2B0875" w:rsidR="00E63FF5" w:rsidRPr="00623DD2" w:rsidRDefault="00FD6244" w:rsidP="00555522">
            <w:pPr>
              <w:rPr>
                <w:rFonts w:eastAsia="Century Gothic" w:cstheme="minorHAnsi"/>
                <w:b/>
                <w:color w:val="44546A" w:themeColor="text2"/>
                <w:sz w:val="24"/>
                <w:szCs w:val="24"/>
                <w:lang w:val="en-AU"/>
              </w:rPr>
            </w:pPr>
            <w:r w:rsidRPr="00FD6244">
              <w:rPr>
                <w:rFonts w:eastAsia="Century Gothic" w:cstheme="minorHAnsi"/>
                <w:b/>
                <w:color w:val="44546A" w:themeColor="text2"/>
                <w:sz w:val="24"/>
                <w:szCs w:val="24"/>
                <w:lang w:val="en-AU"/>
              </w:rPr>
              <w:t>Saleyard contact numbers:</w:t>
            </w:r>
          </w:p>
        </w:tc>
        <w:tc>
          <w:tcPr>
            <w:tcW w:w="2475" w:type="dxa"/>
            <w:vAlign w:val="center"/>
          </w:tcPr>
          <w:p w14:paraId="4642C726" w14:textId="77777777" w:rsidR="00E63FF5" w:rsidRPr="00623DD2" w:rsidRDefault="00E63FF5" w:rsidP="00555522">
            <w:pPr>
              <w:rPr>
                <w:rFonts w:eastAsia="Century Gothic" w:cstheme="minorHAnsi"/>
                <w:b/>
                <w:color w:val="44546A" w:themeColor="text2"/>
                <w:sz w:val="24"/>
                <w:szCs w:val="24"/>
                <w:lang w:val="en-AU"/>
              </w:rPr>
            </w:pPr>
          </w:p>
        </w:tc>
      </w:tr>
      <w:tr w:rsidR="00FD6244" w:rsidRPr="00623DD2" w14:paraId="4642C72C" w14:textId="77777777" w:rsidTr="007F1FB6">
        <w:trPr>
          <w:trHeight w:val="998"/>
          <w:jc w:val="center"/>
        </w:trPr>
        <w:tc>
          <w:tcPr>
            <w:tcW w:w="1893" w:type="dxa"/>
            <w:vAlign w:val="center"/>
          </w:tcPr>
          <w:p w14:paraId="2AFAD6A3" w14:textId="77777777" w:rsidR="009F14B5" w:rsidRDefault="00FD6244">
            <w:pPr>
              <w:rPr>
                <w:rFonts w:eastAsia="Century Gothic" w:cstheme="minorHAnsi"/>
                <w:b/>
                <w:color w:val="44546A" w:themeColor="text2"/>
                <w:sz w:val="24"/>
                <w:szCs w:val="24"/>
                <w:lang w:val="en-AU"/>
              </w:rPr>
            </w:pPr>
            <w:r w:rsidRPr="00FD6244">
              <w:rPr>
                <w:rFonts w:eastAsia="Century Gothic" w:cstheme="minorHAnsi"/>
                <w:b/>
                <w:color w:val="44546A" w:themeColor="text2"/>
                <w:sz w:val="24"/>
                <w:szCs w:val="24"/>
                <w:lang w:val="en-AU"/>
              </w:rPr>
              <w:t xml:space="preserve">Size of </w:t>
            </w:r>
            <w:r w:rsidR="008A23E6">
              <w:rPr>
                <w:rFonts w:eastAsia="Century Gothic" w:cstheme="minorHAnsi"/>
                <w:b/>
                <w:color w:val="44546A" w:themeColor="text2"/>
                <w:sz w:val="24"/>
                <w:szCs w:val="24"/>
                <w:lang w:val="en-AU"/>
              </w:rPr>
              <w:t>s</w:t>
            </w:r>
            <w:r w:rsidR="008A23E6" w:rsidRPr="00FD6244">
              <w:rPr>
                <w:rFonts w:eastAsia="Century Gothic" w:cstheme="minorHAnsi"/>
                <w:b/>
                <w:color w:val="44546A" w:themeColor="text2"/>
                <w:sz w:val="24"/>
                <w:szCs w:val="24"/>
                <w:lang w:val="en-AU"/>
              </w:rPr>
              <w:t>aleyard</w:t>
            </w:r>
            <w:r w:rsidRPr="00FD6244">
              <w:rPr>
                <w:rFonts w:eastAsia="Century Gothic" w:cstheme="minorHAnsi"/>
                <w:b/>
                <w:color w:val="44546A" w:themeColor="text2"/>
                <w:sz w:val="24"/>
                <w:szCs w:val="24"/>
                <w:lang w:val="en-AU"/>
              </w:rPr>
              <w:t>:</w:t>
            </w:r>
            <w:r w:rsidR="009F14B5">
              <w:rPr>
                <w:rFonts w:eastAsia="Century Gothic" w:cstheme="minorHAnsi"/>
                <w:b/>
                <w:color w:val="44546A" w:themeColor="text2"/>
                <w:sz w:val="24"/>
                <w:szCs w:val="24"/>
                <w:lang w:val="en-AU"/>
              </w:rPr>
              <w:t xml:space="preserve"> </w:t>
            </w:r>
          </w:p>
          <w:p w14:paraId="4642C728" w14:textId="31620B13" w:rsidR="00E63FF5" w:rsidRPr="009F14B5" w:rsidRDefault="009F14B5" w:rsidP="009F14B5">
            <w:pPr>
              <w:rPr>
                <w:rFonts w:eastAsia="Century Gothic" w:cstheme="minorHAnsi"/>
                <w:color w:val="44546A" w:themeColor="text2"/>
                <w:sz w:val="20"/>
                <w:szCs w:val="20"/>
                <w:lang w:val="en-AU"/>
              </w:rPr>
            </w:pPr>
            <w:r w:rsidRPr="009F14B5">
              <w:rPr>
                <w:rFonts w:eastAsia="Century Gothic" w:cstheme="minorHAnsi"/>
                <w:color w:val="44546A" w:themeColor="text2"/>
                <w:sz w:val="20"/>
                <w:szCs w:val="20"/>
                <w:lang w:val="en-AU"/>
              </w:rPr>
              <w:t>(</w:t>
            </w:r>
            <w:r>
              <w:rPr>
                <w:rFonts w:eastAsia="Century Gothic" w:cstheme="minorHAnsi"/>
                <w:color w:val="44546A" w:themeColor="text2"/>
                <w:sz w:val="20"/>
                <w:szCs w:val="20"/>
                <w:lang w:val="en-AU"/>
              </w:rPr>
              <w:t xml:space="preserve">area and livestock capacity) </w:t>
            </w:r>
          </w:p>
        </w:tc>
        <w:tc>
          <w:tcPr>
            <w:tcW w:w="2595" w:type="dxa"/>
            <w:vAlign w:val="center"/>
          </w:tcPr>
          <w:p w14:paraId="4642C729" w14:textId="77777777" w:rsidR="00E63FF5" w:rsidRPr="00623DD2" w:rsidRDefault="00E63FF5" w:rsidP="00555522">
            <w:pPr>
              <w:rPr>
                <w:rFonts w:eastAsia="Century Gothic" w:cstheme="minorHAnsi"/>
                <w:b/>
                <w:color w:val="44546A" w:themeColor="text2"/>
                <w:sz w:val="24"/>
                <w:szCs w:val="24"/>
                <w:lang w:val="en-AU"/>
              </w:rPr>
            </w:pPr>
          </w:p>
        </w:tc>
        <w:tc>
          <w:tcPr>
            <w:tcW w:w="2053" w:type="dxa"/>
            <w:vAlign w:val="center"/>
          </w:tcPr>
          <w:p w14:paraId="4642C72A" w14:textId="7C689332" w:rsidR="00E63FF5" w:rsidRPr="00623DD2" w:rsidRDefault="00FD6244" w:rsidP="00C51729">
            <w:pPr>
              <w:rPr>
                <w:rFonts w:eastAsia="Century Gothic" w:cstheme="minorHAnsi"/>
                <w:b/>
                <w:color w:val="44546A" w:themeColor="text2"/>
                <w:sz w:val="24"/>
                <w:szCs w:val="24"/>
                <w:lang w:val="en-AU"/>
              </w:rPr>
            </w:pPr>
            <w:r w:rsidRPr="00FD6244">
              <w:rPr>
                <w:rFonts w:eastAsia="Century Gothic" w:cstheme="minorHAnsi"/>
                <w:b/>
                <w:color w:val="44546A" w:themeColor="text2"/>
                <w:sz w:val="24"/>
                <w:szCs w:val="24"/>
                <w:lang w:val="en-AU"/>
              </w:rPr>
              <w:t>Species saleyard sells:</w:t>
            </w:r>
          </w:p>
        </w:tc>
        <w:tc>
          <w:tcPr>
            <w:tcW w:w="2475" w:type="dxa"/>
            <w:vAlign w:val="center"/>
          </w:tcPr>
          <w:p w14:paraId="4642C72B" w14:textId="3A4BC3A9" w:rsidR="00E63FF5" w:rsidRPr="00623DD2" w:rsidRDefault="00987946" w:rsidP="00FD6244">
            <w:pPr>
              <w:rPr>
                <w:rFonts w:cstheme="minorHAnsi"/>
                <w:b/>
                <w:color w:val="44546A" w:themeColor="text2"/>
                <w:sz w:val="24"/>
                <w:szCs w:val="24"/>
                <w:lang w:val="en-AU"/>
              </w:rPr>
            </w:pPr>
            <w:r w:rsidRPr="00623DD2">
              <w:rPr>
                <w:rFonts w:cstheme="minorHAnsi"/>
                <w:b/>
                <w:color w:val="44546A" w:themeColor="text2"/>
                <w:sz w:val="24"/>
                <w:szCs w:val="24"/>
                <w:lang w:val="en-AU"/>
              </w:rPr>
              <w:t xml:space="preserve">  </w:t>
            </w:r>
            <w:r w:rsidR="00E63FF5" w:rsidRPr="00623DD2">
              <w:rPr>
                <w:rFonts w:cstheme="minorHAnsi"/>
                <w:b/>
                <w:color w:val="44546A" w:themeColor="text2"/>
                <w:sz w:val="24"/>
                <w:szCs w:val="24"/>
                <w:lang w:val="en-AU"/>
              </w:rPr>
              <w:t xml:space="preserve"> </w:t>
            </w:r>
          </w:p>
        </w:tc>
      </w:tr>
    </w:tbl>
    <w:p w14:paraId="212234EF" w14:textId="77777777" w:rsidR="00C95AD5" w:rsidRPr="00FD6244" w:rsidRDefault="00C95AD5" w:rsidP="00C95AD5">
      <w:pPr>
        <w:rPr>
          <w:color w:val="44546A" w:themeColor="text2"/>
          <w:sz w:val="20"/>
        </w:rPr>
      </w:pPr>
      <w:bookmarkStart w:id="0" w:name="_Toc478158649"/>
      <w:bookmarkStart w:id="1" w:name="_Toc478158638"/>
    </w:p>
    <w:p w14:paraId="61438151" w14:textId="77777777" w:rsidR="00FD6244" w:rsidRPr="00FD6244" w:rsidRDefault="00FD6244" w:rsidP="002654C5">
      <w:pPr>
        <w:jc w:val="center"/>
        <w:rPr>
          <w:sz w:val="24"/>
          <w:szCs w:val="28"/>
        </w:rPr>
      </w:pPr>
      <w:r w:rsidRPr="00FD6244">
        <w:rPr>
          <w:sz w:val="24"/>
          <w:szCs w:val="28"/>
        </w:rPr>
        <w:t>Date Implemented:</w:t>
      </w:r>
    </w:p>
    <w:p w14:paraId="75C4E4AD" w14:textId="77777777" w:rsidR="00FD6244" w:rsidRPr="00FD6244" w:rsidRDefault="00FD6244" w:rsidP="002654C5">
      <w:pPr>
        <w:jc w:val="center"/>
        <w:rPr>
          <w:sz w:val="24"/>
          <w:szCs w:val="28"/>
        </w:rPr>
      </w:pPr>
      <w:r w:rsidRPr="00FD6244">
        <w:rPr>
          <w:sz w:val="24"/>
          <w:szCs w:val="28"/>
        </w:rPr>
        <w:t>Date last reviewed:</w:t>
      </w:r>
    </w:p>
    <w:p w14:paraId="1D85C267" w14:textId="77777777" w:rsidR="00FD6244" w:rsidRPr="00FD6244" w:rsidRDefault="00FD6244" w:rsidP="002654C5">
      <w:pPr>
        <w:jc w:val="center"/>
        <w:rPr>
          <w:sz w:val="24"/>
          <w:szCs w:val="28"/>
        </w:rPr>
      </w:pPr>
      <w:r w:rsidRPr="00FD6244">
        <w:rPr>
          <w:sz w:val="24"/>
          <w:szCs w:val="28"/>
        </w:rPr>
        <w:t>Version:</w:t>
      </w:r>
    </w:p>
    <w:p w14:paraId="1165833B" w14:textId="24F9FC24" w:rsidR="003B76A2" w:rsidRPr="00623DD2" w:rsidRDefault="003B76A2" w:rsidP="003B76A2">
      <w:pPr>
        <w:spacing w:after="0" w:line="240" w:lineRule="auto"/>
        <w:rPr>
          <w:rFonts w:eastAsia="Century Gothic" w:cstheme="minorHAnsi"/>
          <w:color w:val="44546A" w:themeColor="text2"/>
          <w:sz w:val="24"/>
          <w:szCs w:val="28"/>
        </w:rPr>
      </w:pPr>
    </w:p>
    <w:p w14:paraId="73303604" w14:textId="77777777" w:rsidR="003B76A2" w:rsidRPr="00623DD2" w:rsidRDefault="003B76A2" w:rsidP="00C95AD5">
      <w:pPr>
        <w:rPr>
          <w:color w:val="44546A" w:themeColor="text2"/>
        </w:rPr>
      </w:pPr>
    </w:p>
    <w:p w14:paraId="753FB152" w14:textId="77777777" w:rsidR="003B76A2" w:rsidRPr="00623DD2" w:rsidRDefault="003B76A2" w:rsidP="00C95AD5">
      <w:pPr>
        <w:rPr>
          <w:color w:val="44546A" w:themeColor="text2"/>
        </w:rPr>
        <w:sectPr w:rsidR="003B76A2" w:rsidRPr="00623DD2" w:rsidSect="00904358">
          <w:footerReference w:type="default" r:id="rId11"/>
          <w:headerReference w:type="first" r:id="rId12"/>
          <w:pgSz w:w="11906" w:h="16838"/>
          <w:pgMar w:top="1440" w:right="1440" w:bottom="1440" w:left="1440" w:header="708" w:footer="708" w:gutter="0"/>
          <w:cols w:space="708"/>
          <w:titlePg/>
          <w:docGrid w:linePitch="360"/>
        </w:sectPr>
      </w:pPr>
    </w:p>
    <w:p w14:paraId="34E5E4B5" w14:textId="77777777" w:rsidR="00634AB3" w:rsidRDefault="00634AB3" w:rsidP="00756638"/>
    <w:p w14:paraId="7283C4AC" w14:textId="29FA97BF" w:rsidR="00634AB3" w:rsidRDefault="00634AB3" w:rsidP="00756638"/>
    <w:p w14:paraId="4F758EAA" w14:textId="35DA63B1" w:rsidR="00D44B23" w:rsidRDefault="00D44B23" w:rsidP="00756638"/>
    <w:p w14:paraId="162F57BE" w14:textId="69BB4093" w:rsidR="00756638" w:rsidRDefault="00756638" w:rsidP="00466218">
      <w:pPr>
        <w:pStyle w:val="Heading1"/>
      </w:pPr>
      <w:bookmarkStart w:id="2" w:name="_Toc531592739"/>
      <w:r>
        <w:t>Emergenc</w:t>
      </w:r>
      <w:r w:rsidR="003A2FFC">
        <w:t>Y</w:t>
      </w:r>
      <w:r>
        <w:t xml:space="preserve"> contact numbers &amp; details</w:t>
      </w:r>
      <w:bookmarkEnd w:id="2"/>
      <w:r>
        <w:t xml:space="preserve"> </w:t>
      </w:r>
    </w:p>
    <w:p w14:paraId="5E64DB43" w14:textId="77777777" w:rsidR="00756638" w:rsidRPr="006F2848" w:rsidRDefault="00756638" w:rsidP="00756638"/>
    <w:tbl>
      <w:tblPr>
        <w:tblW w:w="9098" w:type="dxa"/>
        <w:jc w:val="center"/>
        <w:tblBorders>
          <w:top w:val="single" w:sz="4" w:space="0" w:color="auto"/>
          <w:left w:val="single" w:sz="4" w:space="0" w:color="auto"/>
          <w:bottom w:val="single" w:sz="4" w:space="0" w:color="auto"/>
          <w:right w:val="single" w:sz="4" w:space="0" w:color="auto"/>
          <w:insideH w:val="single" w:sz="6" w:space="0" w:color="75706C"/>
          <w:insideV w:val="single" w:sz="6" w:space="0" w:color="75706C"/>
        </w:tblBorders>
        <w:tblLayout w:type="fixed"/>
        <w:tblCellMar>
          <w:left w:w="0" w:type="dxa"/>
          <w:right w:w="0" w:type="dxa"/>
        </w:tblCellMar>
        <w:tblLook w:val="01E0" w:firstRow="1" w:lastRow="1" w:firstColumn="1" w:lastColumn="1" w:noHBand="0" w:noVBand="0"/>
      </w:tblPr>
      <w:tblGrid>
        <w:gridCol w:w="4998"/>
        <w:gridCol w:w="4100"/>
      </w:tblGrid>
      <w:tr w:rsidR="00AA5F43" w:rsidRPr="00791BCA" w14:paraId="723AE258" w14:textId="77777777" w:rsidTr="00A25F42">
        <w:trPr>
          <w:trHeight w:val="794"/>
          <w:jc w:val="center"/>
        </w:trPr>
        <w:tc>
          <w:tcPr>
            <w:tcW w:w="4998" w:type="dxa"/>
            <w:vAlign w:val="center"/>
          </w:tcPr>
          <w:p w14:paraId="41BBB832" w14:textId="77777777" w:rsidR="00AA5F43" w:rsidRPr="00C56CB5" w:rsidRDefault="00AA5F43" w:rsidP="00A25F42">
            <w:pPr>
              <w:spacing w:after="0"/>
              <w:ind w:left="113" w:right="113"/>
              <w:rPr>
                <w:rFonts w:eastAsia="Calibri"/>
                <w:b/>
              </w:rPr>
            </w:pPr>
            <w:r w:rsidRPr="00C56CB5">
              <w:rPr>
                <w:b/>
              </w:rPr>
              <w:t>EMERGENCY</w:t>
            </w:r>
            <w:r w:rsidRPr="00C56CB5">
              <w:rPr>
                <w:b/>
                <w:spacing w:val="12"/>
              </w:rPr>
              <w:t xml:space="preserve"> </w:t>
            </w:r>
            <w:r w:rsidRPr="00C56CB5">
              <w:rPr>
                <w:b/>
              </w:rPr>
              <w:t>ANIMAL</w:t>
            </w:r>
            <w:r w:rsidRPr="00C56CB5">
              <w:rPr>
                <w:b/>
                <w:spacing w:val="12"/>
              </w:rPr>
              <w:t xml:space="preserve"> </w:t>
            </w:r>
            <w:r w:rsidRPr="00C56CB5">
              <w:rPr>
                <w:b/>
              </w:rPr>
              <w:t>DISEASE</w:t>
            </w:r>
            <w:r w:rsidRPr="00C56CB5">
              <w:rPr>
                <w:b/>
                <w:spacing w:val="13"/>
              </w:rPr>
              <w:t xml:space="preserve"> </w:t>
            </w:r>
            <w:r w:rsidRPr="00C56CB5">
              <w:rPr>
                <w:b/>
              </w:rPr>
              <w:t>WATCH</w:t>
            </w:r>
            <w:r w:rsidRPr="00C56CB5">
              <w:rPr>
                <w:b/>
                <w:spacing w:val="28"/>
                <w:w w:val="101"/>
              </w:rPr>
              <w:t xml:space="preserve"> </w:t>
            </w:r>
            <w:r w:rsidRPr="00C56CB5">
              <w:rPr>
                <w:b/>
              </w:rPr>
              <w:t>HOTLINE</w:t>
            </w:r>
          </w:p>
        </w:tc>
        <w:tc>
          <w:tcPr>
            <w:tcW w:w="4100" w:type="dxa"/>
            <w:vAlign w:val="bottom"/>
          </w:tcPr>
          <w:p w14:paraId="5996334C" w14:textId="77777777" w:rsidR="00AA5F43" w:rsidRPr="00B456B7" w:rsidRDefault="00AA5F43" w:rsidP="00C56CB5">
            <w:pPr>
              <w:jc w:val="center"/>
              <w:rPr>
                <w:rFonts w:eastAsia="Calibri"/>
                <w:color w:val="44546A" w:themeColor="text2"/>
                <w:sz w:val="40"/>
                <w:szCs w:val="54"/>
              </w:rPr>
            </w:pPr>
            <w:r w:rsidRPr="00B456B7">
              <w:rPr>
                <w:color w:val="44546A" w:themeColor="text2"/>
                <w:sz w:val="40"/>
              </w:rPr>
              <w:t>1800</w:t>
            </w:r>
            <w:r w:rsidRPr="00B456B7">
              <w:rPr>
                <w:color w:val="44546A" w:themeColor="text2"/>
                <w:spacing w:val="1"/>
                <w:sz w:val="40"/>
              </w:rPr>
              <w:t xml:space="preserve"> </w:t>
            </w:r>
            <w:r w:rsidRPr="00B456B7">
              <w:rPr>
                <w:color w:val="44546A" w:themeColor="text2"/>
                <w:sz w:val="40"/>
              </w:rPr>
              <w:t>675</w:t>
            </w:r>
            <w:r w:rsidRPr="00B456B7">
              <w:rPr>
                <w:color w:val="44546A" w:themeColor="text2"/>
                <w:spacing w:val="1"/>
                <w:sz w:val="40"/>
              </w:rPr>
              <w:t xml:space="preserve"> </w:t>
            </w:r>
            <w:r w:rsidRPr="00B456B7">
              <w:rPr>
                <w:color w:val="44546A" w:themeColor="text2"/>
                <w:sz w:val="40"/>
              </w:rPr>
              <w:t>888</w:t>
            </w:r>
          </w:p>
        </w:tc>
      </w:tr>
      <w:tr w:rsidR="00F473E4" w:rsidRPr="00791BCA" w14:paraId="7832BA99" w14:textId="77777777" w:rsidTr="00A25F42">
        <w:trPr>
          <w:trHeight w:val="794"/>
          <w:jc w:val="center"/>
        </w:trPr>
        <w:tc>
          <w:tcPr>
            <w:tcW w:w="4998" w:type="dxa"/>
            <w:vAlign w:val="center"/>
          </w:tcPr>
          <w:p w14:paraId="27644378" w14:textId="71AB47A1" w:rsidR="00F473E4" w:rsidRPr="00C56CB5" w:rsidRDefault="00F473E4" w:rsidP="00A25F42">
            <w:pPr>
              <w:spacing w:after="0"/>
              <w:ind w:left="113" w:right="113"/>
              <w:rPr>
                <w:b/>
              </w:rPr>
            </w:pPr>
            <w:r w:rsidRPr="00C56CB5">
              <w:rPr>
                <w:b/>
              </w:rPr>
              <w:t>EXOTIC PLANT PEST HOTLINE</w:t>
            </w:r>
          </w:p>
        </w:tc>
        <w:tc>
          <w:tcPr>
            <w:tcW w:w="4100" w:type="dxa"/>
            <w:vAlign w:val="bottom"/>
          </w:tcPr>
          <w:p w14:paraId="4C7D264A" w14:textId="49F12DFE" w:rsidR="00F473E4" w:rsidRPr="00B456B7" w:rsidRDefault="00F473E4" w:rsidP="00C56CB5">
            <w:pPr>
              <w:jc w:val="center"/>
              <w:rPr>
                <w:color w:val="44546A" w:themeColor="text2"/>
                <w:sz w:val="40"/>
              </w:rPr>
            </w:pPr>
            <w:r w:rsidRPr="00B456B7">
              <w:rPr>
                <w:color w:val="44546A" w:themeColor="text2"/>
                <w:sz w:val="40"/>
              </w:rPr>
              <w:t>1800 084 881</w:t>
            </w:r>
          </w:p>
        </w:tc>
      </w:tr>
      <w:tr w:rsidR="00AA5F43" w:rsidRPr="00791BCA" w14:paraId="6D89CA9E" w14:textId="77777777" w:rsidTr="00A25F42">
        <w:trPr>
          <w:trHeight w:val="794"/>
          <w:jc w:val="center"/>
        </w:trPr>
        <w:tc>
          <w:tcPr>
            <w:tcW w:w="4998" w:type="dxa"/>
            <w:vAlign w:val="center"/>
          </w:tcPr>
          <w:p w14:paraId="580A2DD9" w14:textId="77777777" w:rsidR="00AA5F43" w:rsidRPr="00C56CB5" w:rsidRDefault="00AA5F43" w:rsidP="00A25F42">
            <w:pPr>
              <w:spacing w:after="0"/>
              <w:ind w:left="113" w:right="113"/>
              <w:rPr>
                <w:rFonts w:eastAsia="Calibri"/>
                <w:b/>
              </w:rPr>
            </w:pPr>
            <w:r w:rsidRPr="00C56CB5">
              <w:rPr>
                <w:b/>
              </w:rPr>
              <w:t>LOCAL</w:t>
            </w:r>
            <w:r w:rsidRPr="00C56CB5">
              <w:rPr>
                <w:b/>
                <w:spacing w:val="16"/>
              </w:rPr>
              <w:t xml:space="preserve"> </w:t>
            </w:r>
            <w:r w:rsidRPr="00C56CB5">
              <w:rPr>
                <w:b/>
              </w:rPr>
              <w:t>COUNCIL</w:t>
            </w:r>
          </w:p>
        </w:tc>
        <w:tc>
          <w:tcPr>
            <w:tcW w:w="4100" w:type="dxa"/>
            <w:vAlign w:val="center"/>
          </w:tcPr>
          <w:p w14:paraId="198DBC9E" w14:textId="77777777" w:rsidR="00AA5F43" w:rsidRPr="00F2227E" w:rsidRDefault="00AA5F43" w:rsidP="003B76A2">
            <w:pPr>
              <w:rPr>
                <w:color w:val="6A963B"/>
                <w:szCs w:val="40"/>
              </w:rPr>
            </w:pPr>
          </w:p>
        </w:tc>
      </w:tr>
      <w:tr w:rsidR="00AA5F43" w:rsidRPr="00791BCA" w14:paraId="22E7DC59" w14:textId="77777777" w:rsidTr="00A25F42">
        <w:trPr>
          <w:trHeight w:val="794"/>
          <w:jc w:val="center"/>
        </w:trPr>
        <w:tc>
          <w:tcPr>
            <w:tcW w:w="4998" w:type="dxa"/>
            <w:vAlign w:val="center"/>
          </w:tcPr>
          <w:p w14:paraId="5A2F0BB4" w14:textId="77777777" w:rsidR="00AA5F43" w:rsidRPr="00C56CB5" w:rsidRDefault="00AA5F43" w:rsidP="00A25F42">
            <w:pPr>
              <w:spacing w:after="0"/>
              <w:ind w:left="113" w:right="113"/>
              <w:rPr>
                <w:rFonts w:eastAsia="Calibri"/>
                <w:b/>
              </w:rPr>
            </w:pPr>
            <w:r w:rsidRPr="00C56CB5">
              <w:rPr>
                <w:b/>
              </w:rPr>
              <w:t>ELECTRICITY</w:t>
            </w:r>
            <w:r w:rsidRPr="00C56CB5">
              <w:rPr>
                <w:b/>
                <w:spacing w:val="25"/>
              </w:rPr>
              <w:t xml:space="preserve"> </w:t>
            </w:r>
            <w:r w:rsidRPr="00C56CB5">
              <w:rPr>
                <w:b/>
              </w:rPr>
              <w:t>PROVIDER</w:t>
            </w:r>
          </w:p>
        </w:tc>
        <w:tc>
          <w:tcPr>
            <w:tcW w:w="4100" w:type="dxa"/>
            <w:vAlign w:val="center"/>
          </w:tcPr>
          <w:p w14:paraId="59E0DF6A" w14:textId="77777777" w:rsidR="00AA5F43" w:rsidRPr="00F2227E" w:rsidRDefault="00AA5F43" w:rsidP="003B76A2">
            <w:pPr>
              <w:rPr>
                <w:color w:val="6A963B"/>
                <w:szCs w:val="40"/>
              </w:rPr>
            </w:pPr>
          </w:p>
        </w:tc>
      </w:tr>
      <w:tr w:rsidR="00AA5F43" w:rsidRPr="00791BCA" w14:paraId="70E9BECE" w14:textId="77777777" w:rsidTr="00A25F42">
        <w:trPr>
          <w:trHeight w:val="794"/>
          <w:jc w:val="center"/>
        </w:trPr>
        <w:tc>
          <w:tcPr>
            <w:tcW w:w="4998" w:type="dxa"/>
            <w:vAlign w:val="center"/>
          </w:tcPr>
          <w:p w14:paraId="33FCF8F5" w14:textId="77777777" w:rsidR="00AA5F43" w:rsidRPr="00C56CB5" w:rsidRDefault="00AA5F43" w:rsidP="00A25F42">
            <w:pPr>
              <w:spacing w:after="0"/>
              <w:ind w:left="113" w:right="113"/>
              <w:rPr>
                <w:rFonts w:eastAsia="Calibri"/>
                <w:b/>
              </w:rPr>
            </w:pPr>
            <w:r w:rsidRPr="00C56CB5">
              <w:rPr>
                <w:b/>
              </w:rPr>
              <w:t>WATER</w:t>
            </w:r>
            <w:r w:rsidRPr="00C56CB5">
              <w:rPr>
                <w:b/>
                <w:spacing w:val="18"/>
              </w:rPr>
              <w:t xml:space="preserve"> </w:t>
            </w:r>
            <w:r w:rsidRPr="00C56CB5">
              <w:rPr>
                <w:b/>
              </w:rPr>
              <w:t>SERVICES</w:t>
            </w:r>
          </w:p>
        </w:tc>
        <w:tc>
          <w:tcPr>
            <w:tcW w:w="4100" w:type="dxa"/>
            <w:vAlign w:val="center"/>
          </w:tcPr>
          <w:p w14:paraId="0AE79271" w14:textId="77777777" w:rsidR="00AA5F43" w:rsidRPr="00F2227E" w:rsidRDefault="00AA5F43" w:rsidP="003B76A2">
            <w:pPr>
              <w:rPr>
                <w:color w:val="6A963B"/>
                <w:szCs w:val="40"/>
              </w:rPr>
            </w:pPr>
          </w:p>
        </w:tc>
      </w:tr>
      <w:tr w:rsidR="00C95AD5" w:rsidRPr="00791BCA" w14:paraId="3EC08FAF" w14:textId="77777777" w:rsidTr="00A25F42">
        <w:trPr>
          <w:trHeight w:val="794"/>
          <w:jc w:val="center"/>
        </w:trPr>
        <w:tc>
          <w:tcPr>
            <w:tcW w:w="4998" w:type="dxa"/>
            <w:vAlign w:val="center"/>
          </w:tcPr>
          <w:p w14:paraId="5359845C" w14:textId="77777777" w:rsidR="00C95AD5" w:rsidRPr="00C56CB5" w:rsidRDefault="00C95AD5" w:rsidP="00A25F42">
            <w:pPr>
              <w:spacing w:after="0"/>
              <w:ind w:left="113" w:right="113"/>
              <w:rPr>
                <w:b/>
              </w:rPr>
            </w:pPr>
            <w:r w:rsidRPr="00C56CB5">
              <w:rPr>
                <w:b/>
              </w:rPr>
              <w:t xml:space="preserve">LOCAL ANIMAL HEALTH OFFICE NUMBER </w:t>
            </w:r>
          </w:p>
          <w:p w14:paraId="5B7FBD0B" w14:textId="68F1169D" w:rsidR="00C95AD5" w:rsidRPr="00C56CB5" w:rsidRDefault="00C95AD5" w:rsidP="00A25F42">
            <w:pPr>
              <w:spacing w:after="0"/>
              <w:ind w:left="113" w:right="113"/>
              <w:rPr>
                <w:b/>
              </w:rPr>
            </w:pPr>
            <w:r w:rsidRPr="00C56CB5">
              <w:rPr>
                <w:b/>
                <w:sz w:val="20"/>
              </w:rPr>
              <w:t>(</w:t>
            </w:r>
            <w:r w:rsidR="00C51729" w:rsidRPr="00C56CB5">
              <w:rPr>
                <w:b/>
                <w:sz w:val="20"/>
              </w:rPr>
              <w:t>L</w:t>
            </w:r>
            <w:r w:rsidRPr="00C56CB5">
              <w:rPr>
                <w:b/>
                <w:sz w:val="20"/>
              </w:rPr>
              <w:t xml:space="preserve">ocal </w:t>
            </w:r>
            <w:r w:rsidR="00C51729" w:rsidRPr="00C56CB5">
              <w:rPr>
                <w:b/>
                <w:sz w:val="20"/>
              </w:rPr>
              <w:t>L</w:t>
            </w:r>
            <w:r w:rsidRPr="00C56CB5">
              <w:rPr>
                <w:b/>
                <w:sz w:val="20"/>
              </w:rPr>
              <w:t>ands</w:t>
            </w:r>
            <w:r w:rsidR="00C51729" w:rsidRPr="00C56CB5">
              <w:rPr>
                <w:b/>
                <w:sz w:val="20"/>
              </w:rPr>
              <w:t xml:space="preserve"> Services</w:t>
            </w:r>
            <w:r w:rsidRPr="00C56CB5">
              <w:rPr>
                <w:b/>
                <w:sz w:val="20"/>
              </w:rPr>
              <w:t>, DPI</w:t>
            </w:r>
            <w:r w:rsidR="005A1E65" w:rsidRPr="00C56CB5">
              <w:rPr>
                <w:b/>
                <w:sz w:val="20"/>
              </w:rPr>
              <w:t>,</w:t>
            </w:r>
            <w:r w:rsidRPr="00C56CB5">
              <w:rPr>
                <w:b/>
                <w:sz w:val="20"/>
              </w:rPr>
              <w:t xml:space="preserve"> Biosecurity Queensland etc</w:t>
            </w:r>
            <w:r w:rsidR="005A1E65" w:rsidRPr="00C56CB5">
              <w:rPr>
                <w:b/>
                <w:sz w:val="20"/>
              </w:rPr>
              <w:t>.</w:t>
            </w:r>
            <w:r w:rsidRPr="00C56CB5">
              <w:rPr>
                <w:b/>
                <w:sz w:val="20"/>
              </w:rPr>
              <w:t>)</w:t>
            </w:r>
          </w:p>
        </w:tc>
        <w:tc>
          <w:tcPr>
            <w:tcW w:w="4100" w:type="dxa"/>
            <w:vAlign w:val="center"/>
          </w:tcPr>
          <w:p w14:paraId="4E84265D" w14:textId="77777777" w:rsidR="00C95AD5" w:rsidRPr="00F2227E" w:rsidRDefault="00C95AD5" w:rsidP="003B76A2">
            <w:pPr>
              <w:rPr>
                <w:color w:val="6A963B"/>
                <w:szCs w:val="40"/>
              </w:rPr>
            </w:pPr>
          </w:p>
        </w:tc>
      </w:tr>
      <w:tr w:rsidR="00AA5F43" w:rsidRPr="00791BCA" w14:paraId="458E4374" w14:textId="77777777" w:rsidTr="00A25F42">
        <w:trPr>
          <w:trHeight w:val="794"/>
          <w:jc w:val="center"/>
        </w:trPr>
        <w:tc>
          <w:tcPr>
            <w:tcW w:w="4998" w:type="dxa"/>
            <w:vAlign w:val="center"/>
          </w:tcPr>
          <w:p w14:paraId="5249E929" w14:textId="0F62EC35" w:rsidR="00AA5F43" w:rsidRPr="00C56CB5" w:rsidRDefault="00754230" w:rsidP="00A25F42">
            <w:pPr>
              <w:spacing w:after="0"/>
              <w:ind w:left="113" w:right="113"/>
              <w:rPr>
                <w:rFonts w:eastAsia="Calibri"/>
                <w:b/>
                <w:highlight w:val="yellow"/>
              </w:rPr>
            </w:pPr>
            <w:r w:rsidRPr="00C56CB5">
              <w:rPr>
                <w:b/>
              </w:rPr>
              <w:t xml:space="preserve">STATE/TERRITORY AGRICULTURAL DEPARTMENT CALL CENTRE </w:t>
            </w:r>
          </w:p>
        </w:tc>
        <w:tc>
          <w:tcPr>
            <w:tcW w:w="4100" w:type="dxa"/>
            <w:vAlign w:val="center"/>
          </w:tcPr>
          <w:p w14:paraId="78829B57" w14:textId="77777777" w:rsidR="00AA5F43" w:rsidRPr="00F2227E" w:rsidRDefault="00AA5F43" w:rsidP="003B76A2">
            <w:pPr>
              <w:rPr>
                <w:color w:val="6A963B"/>
                <w:szCs w:val="40"/>
              </w:rPr>
            </w:pPr>
          </w:p>
        </w:tc>
      </w:tr>
      <w:tr w:rsidR="00AA5F43" w:rsidRPr="00791BCA" w14:paraId="47BDDE66" w14:textId="77777777" w:rsidTr="00A25F42">
        <w:trPr>
          <w:trHeight w:val="794"/>
          <w:jc w:val="center"/>
        </w:trPr>
        <w:tc>
          <w:tcPr>
            <w:tcW w:w="4998" w:type="dxa"/>
            <w:vAlign w:val="center"/>
          </w:tcPr>
          <w:p w14:paraId="3E34B4AD" w14:textId="77777777" w:rsidR="00AA5F43" w:rsidRPr="00C56CB5" w:rsidRDefault="00AA5F43" w:rsidP="00A25F42">
            <w:pPr>
              <w:spacing w:after="0"/>
              <w:ind w:left="113" w:right="113"/>
              <w:rPr>
                <w:rFonts w:eastAsia="Calibri"/>
                <w:b/>
              </w:rPr>
            </w:pPr>
            <w:r w:rsidRPr="00C56CB5">
              <w:rPr>
                <w:b/>
              </w:rPr>
              <w:t>VETERINARIAN</w:t>
            </w:r>
          </w:p>
        </w:tc>
        <w:tc>
          <w:tcPr>
            <w:tcW w:w="4100" w:type="dxa"/>
            <w:vAlign w:val="center"/>
          </w:tcPr>
          <w:p w14:paraId="070436FB" w14:textId="77777777" w:rsidR="00AA5F43" w:rsidRPr="00F2227E" w:rsidRDefault="00AA5F43" w:rsidP="003B76A2">
            <w:pPr>
              <w:rPr>
                <w:color w:val="6A963B"/>
                <w:szCs w:val="40"/>
              </w:rPr>
            </w:pPr>
          </w:p>
        </w:tc>
      </w:tr>
      <w:tr w:rsidR="00AA5F43" w:rsidRPr="00791BCA" w14:paraId="1CD98E7B" w14:textId="77777777" w:rsidTr="00A25F42">
        <w:trPr>
          <w:trHeight w:val="794"/>
          <w:jc w:val="center"/>
        </w:trPr>
        <w:tc>
          <w:tcPr>
            <w:tcW w:w="4998" w:type="dxa"/>
            <w:vAlign w:val="center"/>
          </w:tcPr>
          <w:p w14:paraId="7AEE333B" w14:textId="77777777" w:rsidR="00AA5F43" w:rsidRPr="00C56CB5" w:rsidRDefault="00AA5F43" w:rsidP="00A25F42">
            <w:pPr>
              <w:spacing w:after="0"/>
              <w:ind w:left="113" w:right="113"/>
              <w:rPr>
                <w:b/>
              </w:rPr>
            </w:pPr>
            <w:r w:rsidRPr="00C56CB5">
              <w:rPr>
                <w:b/>
              </w:rPr>
              <w:t>UHF CHANNEL</w:t>
            </w:r>
          </w:p>
        </w:tc>
        <w:tc>
          <w:tcPr>
            <w:tcW w:w="4100" w:type="dxa"/>
            <w:vAlign w:val="center"/>
          </w:tcPr>
          <w:p w14:paraId="1F30592B" w14:textId="77777777" w:rsidR="00AA5F43" w:rsidRPr="00F2227E" w:rsidRDefault="00AA5F43" w:rsidP="003B76A2">
            <w:pPr>
              <w:rPr>
                <w:color w:val="6A963B"/>
                <w:szCs w:val="40"/>
              </w:rPr>
            </w:pPr>
          </w:p>
        </w:tc>
      </w:tr>
      <w:tr w:rsidR="00C95AD5" w:rsidRPr="00791BCA" w14:paraId="41CDDB36" w14:textId="77777777" w:rsidTr="00A25F42">
        <w:trPr>
          <w:trHeight w:val="794"/>
          <w:jc w:val="center"/>
        </w:trPr>
        <w:tc>
          <w:tcPr>
            <w:tcW w:w="4998" w:type="dxa"/>
            <w:vAlign w:val="center"/>
          </w:tcPr>
          <w:p w14:paraId="46D6874B" w14:textId="20202A27" w:rsidR="00C95AD5" w:rsidRPr="00C56CB5" w:rsidRDefault="00C95AD5" w:rsidP="00A25F42">
            <w:pPr>
              <w:spacing w:after="0"/>
              <w:ind w:left="113" w:right="113"/>
              <w:rPr>
                <w:b/>
              </w:rPr>
            </w:pPr>
            <w:r w:rsidRPr="00C56CB5">
              <w:rPr>
                <w:b/>
              </w:rPr>
              <w:t xml:space="preserve">OTHER </w:t>
            </w:r>
          </w:p>
        </w:tc>
        <w:tc>
          <w:tcPr>
            <w:tcW w:w="4100" w:type="dxa"/>
            <w:vAlign w:val="center"/>
          </w:tcPr>
          <w:p w14:paraId="425EB3A4" w14:textId="77777777" w:rsidR="00C95AD5" w:rsidRDefault="00C95AD5" w:rsidP="003B76A2">
            <w:pPr>
              <w:rPr>
                <w:color w:val="6A963B"/>
                <w:szCs w:val="40"/>
              </w:rPr>
            </w:pPr>
          </w:p>
          <w:p w14:paraId="461E7F48" w14:textId="77777777" w:rsidR="00462191" w:rsidRDefault="00462191" w:rsidP="003B76A2">
            <w:pPr>
              <w:rPr>
                <w:color w:val="6A963B"/>
                <w:szCs w:val="40"/>
              </w:rPr>
            </w:pPr>
          </w:p>
          <w:p w14:paraId="1B05CBCB" w14:textId="77777777" w:rsidR="00462191" w:rsidRDefault="00462191" w:rsidP="003B76A2">
            <w:pPr>
              <w:rPr>
                <w:color w:val="6A963B"/>
                <w:szCs w:val="40"/>
              </w:rPr>
            </w:pPr>
          </w:p>
          <w:p w14:paraId="4867EE08" w14:textId="77777777" w:rsidR="00462191" w:rsidRDefault="00462191" w:rsidP="003B76A2">
            <w:pPr>
              <w:rPr>
                <w:color w:val="6A963B"/>
                <w:szCs w:val="40"/>
              </w:rPr>
            </w:pPr>
          </w:p>
          <w:p w14:paraId="56238717" w14:textId="77777777" w:rsidR="00462191" w:rsidRDefault="00462191" w:rsidP="003B76A2">
            <w:pPr>
              <w:rPr>
                <w:color w:val="6A963B"/>
                <w:szCs w:val="40"/>
              </w:rPr>
            </w:pPr>
          </w:p>
          <w:p w14:paraId="2F113292" w14:textId="2FE1CCAC" w:rsidR="00462191" w:rsidRPr="00F2227E" w:rsidRDefault="00462191" w:rsidP="003B76A2">
            <w:pPr>
              <w:rPr>
                <w:color w:val="6A963B"/>
                <w:szCs w:val="40"/>
              </w:rPr>
            </w:pPr>
          </w:p>
        </w:tc>
      </w:tr>
    </w:tbl>
    <w:bookmarkEnd w:id="1" w:displacedByCustomXml="next"/>
    <w:sdt>
      <w:sdtPr>
        <w:rPr>
          <w:b/>
          <w:caps/>
        </w:rPr>
        <w:id w:val="-38901119"/>
        <w:docPartObj>
          <w:docPartGallery w:val="Table of Contents"/>
          <w:docPartUnique/>
        </w:docPartObj>
      </w:sdtPr>
      <w:sdtEndPr>
        <w:rPr>
          <w:b w:val="0"/>
          <w:bCs/>
          <w:caps w:val="0"/>
          <w:noProof/>
        </w:rPr>
      </w:sdtEndPr>
      <w:sdtContent>
        <w:p w14:paraId="0A7D6AAA" w14:textId="6A8098EA" w:rsidR="00634AB3" w:rsidRDefault="00634AB3" w:rsidP="00634AB3">
          <w:pPr>
            <w:rPr>
              <w:lang w:val="en-US"/>
            </w:rPr>
          </w:pPr>
        </w:p>
        <w:p w14:paraId="46FC40C1" w14:textId="77777777" w:rsidR="00634AB3" w:rsidRDefault="00634AB3" w:rsidP="00634AB3">
          <w:pPr>
            <w:rPr>
              <w:lang w:val="en-US"/>
            </w:rPr>
          </w:pPr>
        </w:p>
        <w:p w14:paraId="564CFA90" w14:textId="77777777" w:rsidR="00634AB3" w:rsidRPr="00634AB3" w:rsidRDefault="00634AB3" w:rsidP="002654C5">
          <w:pPr>
            <w:rPr>
              <w:lang w:val="en-US"/>
            </w:rPr>
          </w:pPr>
        </w:p>
        <w:p w14:paraId="756601AE" w14:textId="058AA9E7" w:rsidR="003B76A2" w:rsidRPr="0008470A" w:rsidRDefault="003B76A2" w:rsidP="00466218">
          <w:pPr>
            <w:pStyle w:val="TOCHeading"/>
          </w:pPr>
          <w:r w:rsidRPr="0008470A">
            <w:lastRenderedPageBreak/>
            <w:t>Table of Contents</w:t>
          </w:r>
        </w:p>
        <w:p w14:paraId="603D119E" w14:textId="35273827" w:rsidR="003A2FFC" w:rsidRDefault="003B76A2">
          <w:pPr>
            <w:pStyle w:val="TOC1"/>
            <w:rPr>
              <w:rFonts w:eastAsiaTheme="minorEastAsia"/>
              <w:noProof/>
              <w:lang w:eastAsia="en-AU"/>
            </w:rPr>
          </w:pPr>
          <w:r w:rsidRPr="0008470A">
            <w:rPr>
              <w:b/>
            </w:rPr>
            <w:fldChar w:fldCharType="begin"/>
          </w:r>
          <w:r w:rsidRPr="0008470A">
            <w:rPr>
              <w:b/>
            </w:rPr>
            <w:instrText xml:space="preserve"> TOC \o "1-3" \h \z \u </w:instrText>
          </w:r>
          <w:r w:rsidRPr="0008470A">
            <w:rPr>
              <w:b/>
            </w:rPr>
            <w:fldChar w:fldCharType="separate"/>
          </w:r>
          <w:hyperlink w:anchor="_Toc531592739" w:history="1">
            <w:r w:rsidR="003A2FFC">
              <w:rPr>
                <w:rStyle w:val="Hyperlink"/>
                <w:noProof/>
              </w:rPr>
              <w:t>Emergency</w:t>
            </w:r>
            <w:r w:rsidR="003A2FFC" w:rsidRPr="004D2A2B">
              <w:rPr>
                <w:rStyle w:val="Hyperlink"/>
                <w:noProof/>
              </w:rPr>
              <w:t xml:space="preserve"> Contact Numbers &amp; Details</w:t>
            </w:r>
            <w:r w:rsidR="003A2FFC">
              <w:rPr>
                <w:noProof/>
                <w:webHidden/>
              </w:rPr>
              <w:tab/>
            </w:r>
            <w:r w:rsidR="003A2FFC">
              <w:rPr>
                <w:noProof/>
                <w:webHidden/>
              </w:rPr>
              <w:fldChar w:fldCharType="begin"/>
            </w:r>
            <w:r w:rsidR="003A2FFC">
              <w:rPr>
                <w:noProof/>
                <w:webHidden/>
              </w:rPr>
              <w:instrText xml:space="preserve"> PAGEREF _Toc531592739 \h </w:instrText>
            </w:r>
            <w:r w:rsidR="003A2FFC">
              <w:rPr>
                <w:noProof/>
                <w:webHidden/>
              </w:rPr>
            </w:r>
            <w:r w:rsidR="003A2FFC">
              <w:rPr>
                <w:noProof/>
                <w:webHidden/>
              </w:rPr>
              <w:fldChar w:fldCharType="separate"/>
            </w:r>
            <w:r w:rsidR="003A2FFC">
              <w:rPr>
                <w:noProof/>
                <w:webHidden/>
              </w:rPr>
              <w:t>2</w:t>
            </w:r>
            <w:r w:rsidR="003A2FFC">
              <w:rPr>
                <w:noProof/>
                <w:webHidden/>
              </w:rPr>
              <w:fldChar w:fldCharType="end"/>
            </w:r>
          </w:hyperlink>
        </w:p>
        <w:p w14:paraId="21D9C326" w14:textId="0F11FD5C" w:rsidR="003A2FFC" w:rsidRDefault="003A2FFC">
          <w:pPr>
            <w:pStyle w:val="TOC1"/>
            <w:rPr>
              <w:rFonts w:eastAsiaTheme="minorEastAsia"/>
              <w:noProof/>
              <w:lang w:eastAsia="en-AU"/>
            </w:rPr>
          </w:pPr>
          <w:hyperlink w:anchor="_Toc531592740" w:history="1">
            <w:r w:rsidRPr="004D2A2B">
              <w:rPr>
                <w:rStyle w:val="Hyperlink"/>
                <w:noProof/>
              </w:rPr>
              <w:t>Purpose</w:t>
            </w:r>
            <w:r>
              <w:rPr>
                <w:noProof/>
                <w:webHidden/>
              </w:rPr>
              <w:tab/>
            </w:r>
            <w:r>
              <w:rPr>
                <w:noProof/>
                <w:webHidden/>
              </w:rPr>
              <w:fldChar w:fldCharType="begin"/>
            </w:r>
            <w:r>
              <w:rPr>
                <w:noProof/>
                <w:webHidden/>
              </w:rPr>
              <w:instrText xml:space="preserve"> PAGEREF _Toc531592740 \h </w:instrText>
            </w:r>
            <w:r>
              <w:rPr>
                <w:noProof/>
                <w:webHidden/>
              </w:rPr>
            </w:r>
            <w:r>
              <w:rPr>
                <w:noProof/>
                <w:webHidden/>
              </w:rPr>
              <w:fldChar w:fldCharType="separate"/>
            </w:r>
            <w:r>
              <w:rPr>
                <w:noProof/>
                <w:webHidden/>
              </w:rPr>
              <w:t>4</w:t>
            </w:r>
            <w:r>
              <w:rPr>
                <w:noProof/>
                <w:webHidden/>
              </w:rPr>
              <w:fldChar w:fldCharType="end"/>
            </w:r>
          </w:hyperlink>
        </w:p>
        <w:p w14:paraId="3A206019" w14:textId="5A86F89C" w:rsidR="003A2FFC" w:rsidRDefault="003A2FFC">
          <w:pPr>
            <w:pStyle w:val="TOC1"/>
            <w:rPr>
              <w:rFonts w:eastAsiaTheme="minorEastAsia"/>
              <w:noProof/>
              <w:lang w:eastAsia="en-AU"/>
            </w:rPr>
          </w:pPr>
          <w:hyperlink w:anchor="_Toc531592741" w:history="1">
            <w:r w:rsidRPr="004D2A2B">
              <w:rPr>
                <w:rStyle w:val="Hyperlink"/>
                <w:noProof/>
              </w:rPr>
              <w:t>How To Fill In This Plan</w:t>
            </w:r>
            <w:r>
              <w:rPr>
                <w:noProof/>
                <w:webHidden/>
              </w:rPr>
              <w:tab/>
            </w:r>
            <w:r>
              <w:rPr>
                <w:noProof/>
                <w:webHidden/>
              </w:rPr>
              <w:fldChar w:fldCharType="begin"/>
            </w:r>
            <w:r>
              <w:rPr>
                <w:noProof/>
                <w:webHidden/>
              </w:rPr>
              <w:instrText xml:space="preserve"> PAGEREF _Toc531592741 \h </w:instrText>
            </w:r>
            <w:r>
              <w:rPr>
                <w:noProof/>
                <w:webHidden/>
              </w:rPr>
            </w:r>
            <w:r>
              <w:rPr>
                <w:noProof/>
                <w:webHidden/>
              </w:rPr>
              <w:fldChar w:fldCharType="separate"/>
            </w:r>
            <w:r>
              <w:rPr>
                <w:noProof/>
                <w:webHidden/>
              </w:rPr>
              <w:t>4</w:t>
            </w:r>
            <w:r>
              <w:rPr>
                <w:noProof/>
                <w:webHidden/>
              </w:rPr>
              <w:fldChar w:fldCharType="end"/>
            </w:r>
          </w:hyperlink>
        </w:p>
        <w:p w14:paraId="07136A04" w14:textId="0E673AE8" w:rsidR="003A2FFC" w:rsidRDefault="003A2FFC">
          <w:pPr>
            <w:pStyle w:val="TOC1"/>
            <w:rPr>
              <w:rFonts w:eastAsiaTheme="minorEastAsia"/>
              <w:noProof/>
              <w:lang w:eastAsia="en-AU"/>
            </w:rPr>
          </w:pPr>
          <w:hyperlink w:anchor="_Toc531592742" w:history="1">
            <w:r w:rsidRPr="004D2A2B">
              <w:rPr>
                <w:rStyle w:val="Hyperlink"/>
                <w:noProof/>
              </w:rPr>
              <w:t>Definitions</w:t>
            </w:r>
            <w:r>
              <w:rPr>
                <w:noProof/>
                <w:webHidden/>
              </w:rPr>
              <w:tab/>
            </w:r>
            <w:r>
              <w:rPr>
                <w:noProof/>
                <w:webHidden/>
              </w:rPr>
              <w:fldChar w:fldCharType="begin"/>
            </w:r>
            <w:r>
              <w:rPr>
                <w:noProof/>
                <w:webHidden/>
              </w:rPr>
              <w:instrText xml:space="preserve"> PAGEREF _Toc531592742 \h </w:instrText>
            </w:r>
            <w:r>
              <w:rPr>
                <w:noProof/>
                <w:webHidden/>
              </w:rPr>
            </w:r>
            <w:r>
              <w:rPr>
                <w:noProof/>
                <w:webHidden/>
              </w:rPr>
              <w:fldChar w:fldCharType="separate"/>
            </w:r>
            <w:r>
              <w:rPr>
                <w:noProof/>
                <w:webHidden/>
              </w:rPr>
              <w:t>5</w:t>
            </w:r>
            <w:r>
              <w:rPr>
                <w:noProof/>
                <w:webHidden/>
              </w:rPr>
              <w:fldChar w:fldCharType="end"/>
            </w:r>
          </w:hyperlink>
        </w:p>
        <w:p w14:paraId="0ED6C125" w14:textId="06033379" w:rsidR="003A2FFC" w:rsidRDefault="003A2FFC">
          <w:pPr>
            <w:pStyle w:val="TOC1"/>
            <w:rPr>
              <w:rFonts w:eastAsiaTheme="minorEastAsia"/>
              <w:noProof/>
              <w:lang w:eastAsia="en-AU"/>
            </w:rPr>
          </w:pPr>
          <w:hyperlink w:anchor="_Toc531592743" w:history="1">
            <w:r w:rsidRPr="004D2A2B">
              <w:rPr>
                <w:rStyle w:val="Hyperlink"/>
                <w:noProof/>
              </w:rPr>
              <w:t>Stock Inventory</w:t>
            </w:r>
            <w:r>
              <w:rPr>
                <w:noProof/>
                <w:webHidden/>
              </w:rPr>
              <w:tab/>
            </w:r>
            <w:r>
              <w:rPr>
                <w:noProof/>
                <w:webHidden/>
              </w:rPr>
              <w:fldChar w:fldCharType="begin"/>
            </w:r>
            <w:r>
              <w:rPr>
                <w:noProof/>
                <w:webHidden/>
              </w:rPr>
              <w:instrText xml:space="preserve"> PAGEREF _Toc531592743 \h </w:instrText>
            </w:r>
            <w:r>
              <w:rPr>
                <w:noProof/>
                <w:webHidden/>
              </w:rPr>
            </w:r>
            <w:r>
              <w:rPr>
                <w:noProof/>
                <w:webHidden/>
              </w:rPr>
              <w:fldChar w:fldCharType="separate"/>
            </w:r>
            <w:r>
              <w:rPr>
                <w:noProof/>
                <w:webHidden/>
              </w:rPr>
              <w:t>8</w:t>
            </w:r>
            <w:r>
              <w:rPr>
                <w:noProof/>
                <w:webHidden/>
              </w:rPr>
              <w:fldChar w:fldCharType="end"/>
            </w:r>
          </w:hyperlink>
        </w:p>
        <w:p w14:paraId="5FBC69ED" w14:textId="62206459" w:rsidR="003A2FFC" w:rsidRDefault="003A2FFC">
          <w:pPr>
            <w:pStyle w:val="TOC2"/>
            <w:tabs>
              <w:tab w:val="right" w:leader="dot" w:pos="9016"/>
            </w:tabs>
            <w:rPr>
              <w:rFonts w:eastAsiaTheme="minorEastAsia"/>
              <w:noProof/>
              <w:lang w:eastAsia="en-AU"/>
            </w:rPr>
          </w:pPr>
          <w:hyperlink w:anchor="_Toc531592744" w:history="1">
            <w:r w:rsidRPr="004D2A2B">
              <w:rPr>
                <w:rStyle w:val="Hyperlink"/>
                <w:noProof/>
              </w:rPr>
              <w:t>Weekly Sales:</w:t>
            </w:r>
            <w:r>
              <w:rPr>
                <w:noProof/>
                <w:webHidden/>
              </w:rPr>
              <w:tab/>
            </w:r>
            <w:r>
              <w:rPr>
                <w:noProof/>
                <w:webHidden/>
              </w:rPr>
              <w:fldChar w:fldCharType="begin"/>
            </w:r>
            <w:r>
              <w:rPr>
                <w:noProof/>
                <w:webHidden/>
              </w:rPr>
              <w:instrText xml:space="preserve"> PAGEREF _Toc531592744 \h </w:instrText>
            </w:r>
            <w:r>
              <w:rPr>
                <w:noProof/>
                <w:webHidden/>
              </w:rPr>
            </w:r>
            <w:r>
              <w:rPr>
                <w:noProof/>
                <w:webHidden/>
              </w:rPr>
              <w:fldChar w:fldCharType="separate"/>
            </w:r>
            <w:r>
              <w:rPr>
                <w:noProof/>
                <w:webHidden/>
              </w:rPr>
              <w:t>8</w:t>
            </w:r>
            <w:r>
              <w:rPr>
                <w:noProof/>
                <w:webHidden/>
              </w:rPr>
              <w:fldChar w:fldCharType="end"/>
            </w:r>
          </w:hyperlink>
        </w:p>
        <w:p w14:paraId="5A389FDC" w14:textId="4CCDD2F0" w:rsidR="003A2FFC" w:rsidRDefault="003A2FFC">
          <w:pPr>
            <w:pStyle w:val="TOC2"/>
            <w:tabs>
              <w:tab w:val="right" w:leader="dot" w:pos="9016"/>
            </w:tabs>
            <w:rPr>
              <w:rFonts w:eastAsiaTheme="minorEastAsia"/>
              <w:noProof/>
              <w:lang w:eastAsia="en-AU"/>
            </w:rPr>
          </w:pPr>
          <w:hyperlink w:anchor="_Toc531592745" w:history="1">
            <w:r w:rsidRPr="004D2A2B">
              <w:rPr>
                <w:rStyle w:val="Hyperlink"/>
                <w:noProof/>
              </w:rPr>
              <w:t>Monthly Or Annual Sales:</w:t>
            </w:r>
            <w:r>
              <w:rPr>
                <w:noProof/>
                <w:webHidden/>
              </w:rPr>
              <w:tab/>
            </w:r>
            <w:r>
              <w:rPr>
                <w:noProof/>
                <w:webHidden/>
              </w:rPr>
              <w:fldChar w:fldCharType="begin"/>
            </w:r>
            <w:r>
              <w:rPr>
                <w:noProof/>
                <w:webHidden/>
              </w:rPr>
              <w:instrText xml:space="preserve"> PAGEREF _Toc531592745 \h </w:instrText>
            </w:r>
            <w:r>
              <w:rPr>
                <w:noProof/>
                <w:webHidden/>
              </w:rPr>
            </w:r>
            <w:r>
              <w:rPr>
                <w:noProof/>
                <w:webHidden/>
              </w:rPr>
              <w:fldChar w:fldCharType="separate"/>
            </w:r>
            <w:r>
              <w:rPr>
                <w:noProof/>
                <w:webHidden/>
              </w:rPr>
              <w:t>8</w:t>
            </w:r>
            <w:r>
              <w:rPr>
                <w:noProof/>
                <w:webHidden/>
              </w:rPr>
              <w:fldChar w:fldCharType="end"/>
            </w:r>
          </w:hyperlink>
        </w:p>
        <w:p w14:paraId="495990F0" w14:textId="493AB8F0" w:rsidR="003A2FFC" w:rsidRDefault="003A2FFC">
          <w:pPr>
            <w:pStyle w:val="TOC2"/>
            <w:tabs>
              <w:tab w:val="right" w:leader="dot" w:pos="9016"/>
            </w:tabs>
            <w:rPr>
              <w:rFonts w:eastAsiaTheme="minorEastAsia"/>
              <w:noProof/>
              <w:lang w:eastAsia="en-AU"/>
            </w:rPr>
          </w:pPr>
          <w:hyperlink w:anchor="_Toc531592746" w:history="1">
            <w:r w:rsidRPr="004D2A2B">
              <w:rPr>
                <w:rStyle w:val="Hyperlink"/>
                <w:noProof/>
              </w:rPr>
              <w:t>Weekly Transit Center Figures (If Known):</w:t>
            </w:r>
            <w:r>
              <w:rPr>
                <w:noProof/>
                <w:webHidden/>
              </w:rPr>
              <w:tab/>
            </w:r>
            <w:r>
              <w:rPr>
                <w:noProof/>
                <w:webHidden/>
              </w:rPr>
              <w:fldChar w:fldCharType="begin"/>
            </w:r>
            <w:r>
              <w:rPr>
                <w:noProof/>
                <w:webHidden/>
              </w:rPr>
              <w:instrText xml:space="preserve"> PAGEREF _Toc531592746 \h </w:instrText>
            </w:r>
            <w:r>
              <w:rPr>
                <w:noProof/>
                <w:webHidden/>
              </w:rPr>
            </w:r>
            <w:r>
              <w:rPr>
                <w:noProof/>
                <w:webHidden/>
              </w:rPr>
              <w:fldChar w:fldCharType="separate"/>
            </w:r>
            <w:r>
              <w:rPr>
                <w:noProof/>
                <w:webHidden/>
              </w:rPr>
              <w:t>9</w:t>
            </w:r>
            <w:r>
              <w:rPr>
                <w:noProof/>
                <w:webHidden/>
              </w:rPr>
              <w:fldChar w:fldCharType="end"/>
            </w:r>
          </w:hyperlink>
        </w:p>
        <w:p w14:paraId="0C1A351C" w14:textId="5E1B62B7" w:rsidR="003A2FFC" w:rsidRDefault="003A2FFC">
          <w:pPr>
            <w:pStyle w:val="TOC2"/>
            <w:tabs>
              <w:tab w:val="right" w:leader="dot" w:pos="9016"/>
            </w:tabs>
            <w:rPr>
              <w:rFonts w:eastAsiaTheme="minorEastAsia"/>
              <w:noProof/>
              <w:lang w:eastAsia="en-AU"/>
            </w:rPr>
          </w:pPr>
          <w:hyperlink w:anchor="_Toc531592747" w:history="1">
            <w:r w:rsidRPr="004D2A2B">
              <w:rPr>
                <w:rStyle w:val="Hyperlink"/>
                <w:noProof/>
              </w:rPr>
              <w:t>Monthly Or Annual Transit Center Figures (If Known)::</w:t>
            </w:r>
            <w:r>
              <w:rPr>
                <w:noProof/>
                <w:webHidden/>
              </w:rPr>
              <w:tab/>
            </w:r>
            <w:r>
              <w:rPr>
                <w:noProof/>
                <w:webHidden/>
              </w:rPr>
              <w:fldChar w:fldCharType="begin"/>
            </w:r>
            <w:r>
              <w:rPr>
                <w:noProof/>
                <w:webHidden/>
              </w:rPr>
              <w:instrText xml:space="preserve"> PAGEREF _Toc531592747 \h </w:instrText>
            </w:r>
            <w:r>
              <w:rPr>
                <w:noProof/>
                <w:webHidden/>
              </w:rPr>
            </w:r>
            <w:r>
              <w:rPr>
                <w:noProof/>
                <w:webHidden/>
              </w:rPr>
              <w:fldChar w:fldCharType="separate"/>
            </w:r>
            <w:r>
              <w:rPr>
                <w:noProof/>
                <w:webHidden/>
              </w:rPr>
              <w:t>9</w:t>
            </w:r>
            <w:r>
              <w:rPr>
                <w:noProof/>
                <w:webHidden/>
              </w:rPr>
              <w:fldChar w:fldCharType="end"/>
            </w:r>
          </w:hyperlink>
        </w:p>
        <w:p w14:paraId="6474388E" w14:textId="6938C2EA" w:rsidR="003A2FFC" w:rsidRDefault="003A2FFC">
          <w:pPr>
            <w:pStyle w:val="TOC1"/>
            <w:rPr>
              <w:rFonts w:eastAsiaTheme="minorEastAsia"/>
              <w:noProof/>
              <w:lang w:eastAsia="en-AU"/>
            </w:rPr>
          </w:pPr>
          <w:hyperlink w:anchor="_Toc531592748" w:history="1">
            <w:r w:rsidRPr="004D2A2B">
              <w:rPr>
                <w:rStyle w:val="Hyperlink"/>
                <w:noProof/>
                <w:lang w:val="en-US"/>
              </w:rPr>
              <w:t>Roles And Responsibilities</w:t>
            </w:r>
            <w:r>
              <w:rPr>
                <w:noProof/>
                <w:webHidden/>
              </w:rPr>
              <w:tab/>
            </w:r>
            <w:r>
              <w:rPr>
                <w:noProof/>
                <w:webHidden/>
              </w:rPr>
              <w:fldChar w:fldCharType="begin"/>
            </w:r>
            <w:r>
              <w:rPr>
                <w:noProof/>
                <w:webHidden/>
              </w:rPr>
              <w:instrText xml:space="preserve"> PAGEREF _Toc531592748 \h </w:instrText>
            </w:r>
            <w:r>
              <w:rPr>
                <w:noProof/>
                <w:webHidden/>
              </w:rPr>
            </w:r>
            <w:r>
              <w:rPr>
                <w:noProof/>
                <w:webHidden/>
              </w:rPr>
              <w:fldChar w:fldCharType="separate"/>
            </w:r>
            <w:r>
              <w:rPr>
                <w:noProof/>
                <w:webHidden/>
              </w:rPr>
              <w:t>10</w:t>
            </w:r>
            <w:r>
              <w:rPr>
                <w:noProof/>
                <w:webHidden/>
              </w:rPr>
              <w:fldChar w:fldCharType="end"/>
            </w:r>
          </w:hyperlink>
        </w:p>
        <w:p w14:paraId="59AA8111" w14:textId="12E0F2D4" w:rsidR="003A2FFC" w:rsidRDefault="003A2FFC">
          <w:pPr>
            <w:pStyle w:val="TOC2"/>
            <w:tabs>
              <w:tab w:val="right" w:leader="dot" w:pos="9016"/>
            </w:tabs>
            <w:rPr>
              <w:rFonts w:eastAsiaTheme="minorEastAsia"/>
              <w:noProof/>
              <w:lang w:eastAsia="en-AU"/>
            </w:rPr>
          </w:pPr>
          <w:hyperlink w:anchor="_Toc531592749" w:history="1">
            <w:r w:rsidRPr="004D2A2B">
              <w:rPr>
                <w:rStyle w:val="Hyperlink"/>
                <w:noProof/>
                <w:lang w:val="en-US"/>
              </w:rPr>
              <w:t>Saleyards Responsibilities</w:t>
            </w:r>
            <w:r>
              <w:rPr>
                <w:noProof/>
                <w:webHidden/>
              </w:rPr>
              <w:tab/>
            </w:r>
            <w:r>
              <w:rPr>
                <w:noProof/>
                <w:webHidden/>
              </w:rPr>
              <w:fldChar w:fldCharType="begin"/>
            </w:r>
            <w:r>
              <w:rPr>
                <w:noProof/>
                <w:webHidden/>
              </w:rPr>
              <w:instrText xml:space="preserve"> PAGEREF _Toc531592749 \h </w:instrText>
            </w:r>
            <w:r>
              <w:rPr>
                <w:noProof/>
                <w:webHidden/>
              </w:rPr>
            </w:r>
            <w:r>
              <w:rPr>
                <w:noProof/>
                <w:webHidden/>
              </w:rPr>
              <w:fldChar w:fldCharType="separate"/>
            </w:r>
            <w:r>
              <w:rPr>
                <w:noProof/>
                <w:webHidden/>
              </w:rPr>
              <w:t>10</w:t>
            </w:r>
            <w:r>
              <w:rPr>
                <w:noProof/>
                <w:webHidden/>
              </w:rPr>
              <w:fldChar w:fldCharType="end"/>
            </w:r>
          </w:hyperlink>
        </w:p>
        <w:p w14:paraId="7D264F13" w14:textId="0387E3C1" w:rsidR="003A2FFC" w:rsidRDefault="003A2FFC">
          <w:pPr>
            <w:pStyle w:val="TOC2"/>
            <w:tabs>
              <w:tab w:val="right" w:leader="dot" w:pos="9016"/>
            </w:tabs>
            <w:rPr>
              <w:rFonts w:eastAsiaTheme="minorEastAsia"/>
              <w:noProof/>
              <w:lang w:eastAsia="en-AU"/>
            </w:rPr>
          </w:pPr>
          <w:hyperlink w:anchor="_Toc531592750" w:history="1">
            <w:r w:rsidRPr="004D2A2B">
              <w:rPr>
                <w:rStyle w:val="Hyperlink"/>
                <w:noProof/>
                <w:lang w:val="en-US"/>
              </w:rPr>
              <w:t>Agent Responsibilities</w:t>
            </w:r>
            <w:r>
              <w:rPr>
                <w:noProof/>
                <w:webHidden/>
              </w:rPr>
              <w:tab/>
            </w:r>
            <w:r>
              <w:rPr>
                <w:noProof/>
                <w:webHidden/>
              </w:rPr>
              <w:fldChar w:fldCharType="begin"/>
            </w:r>
            <w:r>
              <w:rPr>
                <w:noProof/>
                <w:webHidden/>
              </w:rPr>
              <w:instrText xml:space="preserve"> PAGEREF _Toc531592750 \h </w:instrText>
            </w:r>
            <w:r>
              <w:rPr>
                <w:noProof/>
                <w:webHidden/>
              </w:rPr>
            </w:r>
            <w:r>
              <w:rPr>
                <w:noProof/>
                <w:webHidden/>
              </w:rPr>
              <w:fldChar w:fldCharType="separate"/>
            </w:r>
            <w:r>
              <w:rPr>
                <w:noProof/>
                <w:webHidden/>
              </w:rPr>
              <w:t>10</w:t>
            </w:r>
            <w:r>
              <w:rPr>
                <w:noProof/>
                <w:webHidden/>
              </w:rPr>
              <w:fldChar w:fldCharType="end"/>
            </w:r>
          </w:hyperlink>
        </w:p>
        <w:p w14:paraId="41B48D4E" w14:textId="38119C55" w:rsidR="003A2FFC" w:rsidRDefault="003A2FFC">
          <w:pPr>
            <w:pStyle w:val="TOC1"/>
            <w:rPr>
              <w:rFonts w:eastAsiaTheme="minorEastAsia"/>
              <w:noProof/>
              <w:lang w:eastAsia="en-AU"/>
            </w:rPr>
          </w:pPr>
          <w:hyperlink w:anchor="_Toc531592751" w:history="1">
            <w:r w:rsidRPr="004D2A2B">
              <w:rPr>
                <w:rStyle w:val="Hyperlink"/>
                <w:noProof/>
              </w:rPr>
              <w:t>Saleyard Biosecurity Risk Management</w:t>
            </w:r>
            <w:r>
              <w:rPr>
                <w:noProof/>
                <w:webHidden/>
              </w:rPr>
              <w:tab/>
            </w:r>
            <w:r>
              <w:rPr>
                <w:noProof/>
                <w:webHidden/>
              </w:rPr>
              <w:fldChar w:fldCharType="begin"/>
            </w:r>
            <w:r>
              <w:rPr>
                <w:noProof/>
                <w:webHidden/>
              </w:rPr>
              <w:instrText xml:space="preserve"> PAGEREF _Toc531592751 \h </w:instrText>
            </w:r>
            <w:r>
              <w:rPr>
                <w:noProof/>
                <w:webHidden/>
              </w:rPr>
            </w:r>
            <w:r>
              <w:rPr>
                <w:noProof/>
                <w:webHidden/>
              </w:rPr>
              <w:fldChar w:fldCharType="separate"/>
            </w:r>
            <w:r>
              <w:rPr>
                <w:noProof/>
                <w:webHidden/>
              </w:rPr>
              <w:t>11</w:t>
            </w:r>
            <w:r>
              <w:rPr>
                <w:noProof/>
                <w:webHidden/>
              </w:rPr>
              <w:fldChar w:fldCharType="end"/>
            </w:r>
          </w:hyperlink>
        </w:p>
        <w:p w14:paraId="469DB77C" w14:textId="7872F2E6" w:rsidR="003A2FFC" w:rsidRDefault="003A2FFC">
          <w:pPr>
            <w:pStyle w:val="TOC2"/>
            <w:tabs>
              <w:tab w:val="right" w:leader="dot" w:pos="9016"/>
            </w:tabs>
            <w:rPr>
              <w:rFonts w:eastAsiaTheme="minorEastAsia"/>
              <w:noProof/>
              <w:lang w:eastAsia="en-AU"/>
            </w:rPr>
          </w:pPr>
          <w:hyperlink w:anchor="_Toc531592752" w:history="1">
            <w:r w:rsidRPr="004D2A2B">
              <w:rPr>
                <w:rStyle w:val="Hyperlink"/>
                <w:noProof/>
                <w:lang w:val="en-US"/>
              </w:rPr>
              <w:t>Livestock And Other Animals</w:t>
            </w:r>
            <w:r>
              <w:rPr>
                <w:noProof/>
                <w:webHidden/>
              </w:rPr>
              <w:tab/>
            </w:r>
            <w:r>
              <w:rPr>
                <w:noProof/>
                <w:webHidden/>
              </w:rPr>
              <w:fldChar w:fldCharType="begin"/>
            </w:r>
            <w:r>
              <w:rPr>
                <w:noProof/>
                <w:webHidden/>
              </w:rPr>
              <w:instrText xml:space="preserve"> PAGEREF _Toc531592752 \h </w:instrText>
            </w:r>
            <w:r>
              <w:rPr>
                <w:noProof/>
                <w:webHidden/>
              </w:rPr>
            </w:r>
            <w:r>
              <w:rPr>
                <w:noProof/>
                <w:webHidden/>
              </w:rPr>
              <w:fldChar w:fldCharType="separate"/>
            </w:r>
            <w:r>
              <w:rPr>
                <w:noProof/>
                <w:webHidden/>
              </w:rPr>
              <w:t>11</w:t>
            </w:r>
            <w:r>
              <w:rPr>
                <w:noProof/>
                <w:webHidden/>
              </w:rPr>
              <w:fldChar w:fldCharType="end"/>
            </w:r>
          </w:hyperlink>
        </w:p>
        <w:p w14:paraId="2B94FB32" w14:textId="19BD97E5" w:rsidR="003A2FFC" w:rsidRDefault="003A2FFC">
          <w:pPr>
            <w:pStyle w:val="TOC2"/>
            <w:tabs>
              <w:tab w:val="right" w:leader="dot" w:pos="9016"/>
            </w:tabs>
            <w:rPr>
              <w:rFonts w:eastAsiaTheme="minorEastAsia"/>
              <w:noProof/>
              <w:lang w:eastAsia="en-AU"/>
            </w:rPr>
          </w:pPr>
          <w:hyperlink w:anchor="_Toc531592753" w:history="1">
            <w:r w:rsidRPr="004D2A2B">
              <w:rPr>
                <w:rStyle w:val="Hyperlink"/>
                <w:noProof/>
                <w:lang w:val="en-US"/>
              </w:rPr>
              <w:t>Water</w:t>
            </w:r>
            <w:r>
              <w:rPr>
                <w:noProof/>
                <w:webHidden/>
              </w:rPr>
              <w:tab/>
            </w:r>
            <w:r>
              <w:rPr>
                <w:noProof/>
                <w:webHidden/>
              </w:rPr>
              <w:fldChar w:fldCharType="begin"/>
            </w:r>
            <w:r>
              <w:rPr>
                <w:noProof/>
                <w:webHidden/>
              </w:rPr>
              <w:instrText xml:space="preserve"> PAGEREF _Toc531592753 \h </w:instrText>
            </w:r>
            <w:r>
              <w:rPr>
                <w:noProof/>
                <w:webHidden/>
              </w:rPr>
            </w:r>
            <w:r>
              <w:rPr>
                <w:noProof/>
                <w:webHidden/>
              </w:rPr>
              <w:fldChar w:fldCharType="separate"/>
            </w:r>
            <w:r>
              <w:rPr>
                <w:noProof/>
                <w:webHidden/>
              </w:rPr>
              <w:t>16</w:t>
            </w:r>
            <w:r>
              <w:rPr>
                <w:noProof/>
                <w:webHidden/>
              </w:rPr>
              <w:fldChar w:fldCharType="end"/>
            </w:r>
          </w:hyperlink>
        </w:p>
        <w:p w14:paraId="0D757D44" w14:textId="68C96C0E" w:rsidR="003A2FFC" w:rsidRDefault="003A2FFC">
          <w:pPr>
            <w:pStyle w:val="TOC2"/>
            <w:tabs>
              <w:tab w:val="right" w:leader="dot" w:pos="9016"/>
            </w:tabs>
            <w:rPr>
              <w:rFonts w:eastAsiaTheme="minorEastAsia"/>
              <w:noProof/>
              <w:lang w:eastAsia="en-AU"/>
            </w:rPr>
          </w:pPr>
          <w:hyperlink w:anchor="_Toc531592754" w:history="1">
            <w:r w:rsidRPr="004D2A2B">
              <w:rPr>
                <w:rStyle w:val="Hyperlink"/>
                <w:noProof/>
                <w:lang w:val="en-US"/>
              </w:rPr>
              <w:t>Animal Feed</w:t>
            </w:r>
            <w:r>
              <w:rPr>
                <w:noProof/>
                <w:webHidden/>
              </w:rPr>
              <w:tab/>
            </w:r>
            <w:r>
              <w:rPr>
                <w:noProof/>
                <w:webHidden/>
              </w:rPr>
              <w:fldChar w:fldCharType="begin"/>
            </w:r>
            <w:r>
              <w:rPr>
                <w:noProof/>
                <w:webHidden/>
              </w:rPr>
              <w:instrText xml:space="preserve"> PAGEREF _Toc531592754 \h </w:instrText>
            </w:r>
            <w:r>
              <w:rPr>
                <w:noProof/>
                <w:webHidden/>
              </w:rPr>
            </w:r>
            <w:r>
              <w:rPr>
                <w:noProof/>
                <w:webHidden/>
              </w:rPr>
              <w:fldChar w:fldCharType="separate"/>
            </w:r>
            <w:r>
              <w:rPr>
                <w:noProof/>
                <w:webHidden/>
              </w:rPr>
              <w:t>18</w:t>
            </w:r>
            <w:r>
              <w:rPr>
                <w:noProof/>
                <w:webHidden/>
              </w:rPr>
              <w:fldChar w:fldCharType="end"/>
            </w:r>
          </w:hyperlink>
        </w:p>
        <w:p w14:paraId="6F5353D8" w14:textId="45219470" w:rsidR="003A2FFC" w:rsidRDefault="003A2FFC">
          <w:pPr>
            <w:pStyle w:val="TOC2"/>
            <w:tabs>
              <w:tab w:val="right" w:leader="dot" w:pos="9016"/>
            </w:tabs>
            <w:rPr>
              <w:rFonts w:eastAsiaTheme="minorEastAsia"/>
              <w:noProof/>
              <w:lang w:eastAsia="en-AU"/>
            </w:rPr>
          </w:pPr>
          <w:hyperlink w:anchor="_Toc531592755" w:history="1">
            <w:r w:rsidRPr="004D2A2B">
              <w:rPr>
                <w:rStyle w:val="Hyperlink"/>
                <w:noProof/>
                <w:lang w:val="en-US"/>
              </w:rPr>
              <w:t>Effluent / Carcass Management</w:t>
            </w:r>
            <w:r>
              <w:rPr>
                <w:noProof/>
                <w:webHidden/>
              </w:rPr>
              <w:tab/>
            </w:r>
            <w:r>
              <w:rPr>
                <w:noProof/>
                <w:webHidden/>
              </w:rPr>
              <w:fldChar w:fldCharType="begin"/>
            </w:r>
            <w:r>
              <w:rPr>
                <w:noProof/>
                <w:webHidden/>
              </w:rPr>
              <w:instrText xml:space="preserve"> PAGEREF _Toc531592755 \h </w:instrText>
            </w:r>
            <w:r>
              <w:rPr>
                <w:noProof/>
                <w:webHidden/>
              </w:rPr>
            </w:r>
            <w:r>
              <w:rPr>
                <w:noProof/>
                <w:webHidden/>
              </w:rPr>
              <w:fldChar w:fldCharType="separate"/>
            </w:r>
            <w:r>
              <w:rPr>
                <w:noProof/>
                <w:webHidden/>
              </w:rPr>
              <w:t>20</w:t>
            </w:r>
            <w:r>
              <w:rPr>
                <w:noProof/>
                <w:webHidden/>
              </w:rPr>
              <w:fldChar w:fldCharType="end"/>
            </w:r>
          </w:hyperlink>
        </w:p>
        <w:p w14:paraId="6AC483DF" w14:textId="2911D41B" w:rsidR="003A2FFC" w:rsidRDefault="003A2FFC">
          <w:pPr>
            <w:pStyle w:val="TOC2"/>
            <w:tabs>
              <w:tab w:val="right" w:leader="dot" w:pos="9016"/>
            </w:tabs>
            <w:rPr>
              <w:rFonts w:eastAsiaTheme="minorEastAsia"/>
              <w:noProof/>
              <w:lang w:eastAsia="en-AU"/>
            </w:rPr>
          </w:pPr>
          <w:hyperlink w:anchor="_Toc531592756" w:history="1">
            <w:r w:rsidRPr="004D2A2B">
              <w:rPr>
                <w:rStyle w:val="Hyperlink"/>
                <w:noProof/>
                <w:lang w:val="en-US"/>
              </w:rPr>
              <w:t>Invasive Species</w:t>
            </w:r>
            <w:r>
              <w:rPr>
                <w:noProof/>
                <w:webHidden/>
              </w:rPr>
              <w:tab/>
            </w:r>
            <w:r>
              <w:rPr>
                <w:noProof/>
                <w:webHidden/>
              </w:rPr>
              <w:fldChar w:fldCharType="begin"/>
            </w:r>
            <w:r>
              <w:rPr>
                <w:noProof/>
                <w:webHidden/>
              </w:rPr>
              <w:instrText xml:space="preserve"> PAGEREF _Toc531592756 \h </w:instrText>
            </w:r>
            <w:r>
              <w:rPr>
                <w:noProof/>
                <w:webHidden/>
              </w:rPr>
            </w:r>
            <w:r>
              <w:rPr>
                <w:noProof/>
                <w:webHidden/>
              </w:rPr>
              <w:fldChar w:fldCharType="separate"/>
            </w:r>
            <w:r>
              <w:rPr>
                <w:noProof/>
                <w:webHidden/>
              </w:rPr>
              <w:t>22</w:t>
            </w:r>
            <w:r>
              <w:rPr>
                <w:noProof/>
                <w:webHidden/>
              </w:rPr>
              <w:fldChar w:fldCharType="end"/>
            </w:r>
          </w:hyperlink>
        </w:p>
        <w:p w14:paraId="1003EC57" w14:textId="03586A28" w:rsidR="003A2FFC" w:rsidRDefault="003A2FFC">
          <w:pPr>
            <w:pStyle w:val="TOC2"/>
            <w:tabs>
              <w:tab w:val="right" w:leader="dot" w:pos="9016"/>
            </w:tabs>
            <w:rPr>
              <w:rFonts w:eastAsiaTheme="minorEastAsia"/>
              <w:noProof/>
              <w:lang w:eastAsia="en-AU"/>
            </w:rPr>
          </w:pPr>
          <w:hyperlink w:anchor="_Toc531592757" w:history="1">
            <w:r w:rsidRPr="004D2A2B">
              <w:rPr>
                <w:rStyle w:val="Hyperlink"/>
                <w:noProof/>
                <w:lang w:val="en-US"/>
              </w:rPr>
              <w:t>Soil/Propagation</w:t>
            </w:r>
            <w:r>
              <w:rPr>
                <w:noProof/>
                <w:webHidden/>
              </w:rPr>
              <w:tab/>
            </w:r>
            <w:r>
              <w:rPr>
                <w:noProof/>
                <w:webHidden/>
              </w:rPr>
              <w:fldChar w:fldCharType="begin"/>
            </w:r>
            <w:r>
              <w:rPr>
                <w:noProof/>
                <w:webHidden/>
              </w:rPr>
              <w:instrText xml:space="preserve"> PAGEREF _Toc531592757 \h </w:instrText>
            </w:r>
            <w:r>
              <w:rPr>
                <w:noProof/>
                <w:webHidden/>
              </w:rPr>
            </w:r>
            <w:r>
              <w:rPr>
                <w:noProof/>
                <w:webHidden/>
              </w:rPr>
              <w:fldChar w:fldCharType="separate"/>
            </w:r>
            <w:r>
              <w:rPr>
                <w:noProof/>
                <w:webHidden/>
              </w:rPr>
              <w:t>23</w:t>
            </w:r>
            <w:r>
              <w:rPr>
                <w:noProof/>
                <w:webHidden/>
              </w:rPr>
              <w:fldChar w:fldCharType="end"/>
            </w:r>
          </w:hyperlink>
        </w:p>
        <w:p w14:paraId="018E6F7F" w14:textId="6182FDB8" w:rsidR="003A2FFC" w:rsidRDefault="003A2FFC">
          <w:pPr>
            <w:pStyle w:val="TOC2"/>
            <w:tabs>
              <w:tab w:val="right" w:leader="dot" w:pos="9016"/>
            </w:tabs>
            <w:rPr>
              <w:rFonts w:eastAsiaTheme="minorEastAsia"/>
              <w:noProof/>
              <w:lang w:eastAsia="en-AU"/>
            </w:rPr>
          </w:pPr>
          <w:hyperlink w:anchor="_Toc531592758" w:history="1">
            <w:r w:rsidRPr="004D2A2B">
              <w:rPr>
                <w:rStyle w:val="Hyperlink"/>
                <w:noProof/>
                <w:lang w:val="en-US"/>
              </w:rPr>
              <w:t>Emergency Weather Event Planning</w:t>
            </w:r>
            <w:r>
              <w:rPr>
                <w:noProof/>
                <w:webHidden/>
              </w:rPr>
              <w:tab/>
            </w:r>
            <w:r>
              <w:rPr>
                <w:noProof/>
                <w:webHidden/>
              </w:rPr>
              <w:fldChar w:fldCharType="begin"/>
            </w:r>
            <w:r>
              <w:rPr>
                <w:noProof/>
                <w:webHidden/>
              </w:rPr>
              <w:instrText xml:space="preserve"> PAGEREF _Toc531592758 \h </w:instrText>
            </w:r>
            <w:r>
              <w:rPr>
                <w:noProof/>
                <w:webHidden/>
              </w:rPr>
            </w:r>
            <w:r>
              <w:rPr>
                <w:noProof/>
                <w:webHidden/>
              </w:rPr>
              <w:fldChar w:fldCharType="separate"/>
            </w:r>
            <w:r>
              <w:rPr>
                <w:noProof/>
                <w:webHidden/>
              </w:rPr>
              <w:t>23</w:t>
            </w:r>
            <w:r>
              <w:rPr>
                <w:noProof/>
                <w:webHidden/>
              </w:rPr>
              <w:fldChar w:fldCharType="end"/>
            </w:r>
          </w:hyperlink>
        </w:p>
        <w:p w14:paraId="5057FCDB" w14:textId="21AAD10A" w:rsidR="003A2FFC" w:rsidRDefault="003A2FFC">
          <w:pPr>
            <w:pStyle w:val="TOC2"/>
            <w:tabs>
              <w:tab w:val="right" w:leader="dot" w:pos="9016"/>
            </w:tabs>
            <w:rPr>
              <w:rFonts w:eastAsiaTheme="minorEastAsia"/>
              <w:noProof/>
              <w:lang w:eastAsia="en-AU"/>
            </w:rPr>
          </w:pPr>
          <w:hyperlink w:anchor="_Toc531592759" w:history="1">
            <w:r w:rsidRPr="004D2A2B">
              <w:rPr>
                <w:rStyle w:val="Hyperlink"/>
                <w:noProof/>
                <w:lang w:val="en-US"/>
              </w:rPr>
              <w:t>Emergency Disease Planning</w:t>
            </w:r>
            <w:r>
              <w:rPr>
                <w:noProof/>
                <w:webHidden/>
              </w:rPr>
              <w:tab/>
            </w:r>
            <w:r>
              <w:rPr>
                <w:noProof/>
                <w:webHidden/>
              </w:rPr>
              <w:fldChar w:fldCharType="begin"/>
            </w:r>
            <w:r>
              <w:rPr>
                <w:noProof/>
                <w:webHidden/>
              </w:rPr>
              <w:instrText xml:space="preserve"> PAGEREF _Toc531592759 \h </w:instrText>
            </w:r>
            <w:r>
              <w:rPr>
                <w:noProof/>
                <w:webHidden/>
              </w:rPr>
            </w:r>
            <w:r>
              <w:rPr>
                <w:noProof/>
                <w:webHidden/>
              </w:rPr>
              <w:fldChar w:fldCharType="separate"/>
            </w:r>
            <w:r>
              <w:rPr>
                <w:noProof/>
                <w:webHidden/>
              </w:rPr>
              <w:t>25</w:t>
            </w:r>
            <w:r>
              <w:rPr>
                <w:noProof/>
                <w:webHidden/>
              </w:rPr>
              <w:fldChar w:fldCharType="end"/>
            </w:r>
          </w:hyperlink>
        </w:p>
        <w:p w14:paraId="5A8C2D5B" w14:textId="517555A9" w:rsidR="003A2FFC" w:rsidRDefault="003A2FFC">
          <w:pPr>
            <w:pStyle w:val="TOC2"/>
            <w:tabs>
              <w:tab w:val="right" w:leader="dot" w:pos="9016"/>
            </w:tabs>
            <w:rPr>
              <w:rFonts w:eastAsiaTheme="minorEastAsia"/>
              <w:noProof/>
              <w:lang w:eastAsia="en-AU"/>
            </w:rPr>
          </w:pPr>
          <w:hyperlink w:anchor="_Toc531592760" w:history="1">
            <w:r w:rsidRPr="004D2A2B">
              <w:rPr>
                <w:rStyle w:val="Hyperlink"/>
                <w:noProof/>
                <w:lang w:val="en-US"/>
              </w:rPr>
              <w:t>People Vehicles And Equipment</w:t>
            </w:r>
            <w:r>
              <w:rPr>
                <w:noProof/>
                <w:webHidden/>
              </w:rPr>
              <w:tab/>
            </w:r>
            <w:r>
              <w:rPr>
                <w:noProof/>
                <w:webHidden/>
              </w:rPr>
              <w:fldChar w:fldCharType="begin"/>
            </w:r>
            <w:r>
              <w:rPr>
                <w:noProof/>
                <w:webHidden/>
              </w:rPr>
              <w:instrText xml:space="preserve"> PAGEREF _Toc531592760 \h </w:instrText>
            </w:r>
            <w:r>
              <w:rPr>
                <w:noProof/>
                <w:webHidden/>
              </w:rPr>
            </w:r>
            <w:r>
              <w:rPr>
                <w:noProof/>
                <w:webHidden/>
              </w:rPr>
              <w:fldChar w:fldCharType="separate"/>
            </w:r>
            <w:r>
              <w:rPr>
                <w:noProof/>
                <w:webHidden/>
              </w:rPr>
              <w:t>26</w:t>
            </w:r>
            <w:r>
              <w:rPr>
                <w:noProof/>
                <w:webHidden/>
              </w:rPr>
              <w:fldChar w:fldCharType="end"/>
            </w:r>
          </w:hyperlink>
        </w:p>
        <w:p w14:paraId="4EB4F285" w14:textId="07C19AF4" w:rsidR="003A2FFC" w:rsidRDefault="003A2FFC">
          <w:pPr>
            <w:pStyle w:val="TOC2"/>
            <w:tabs>
              <w:tab w:val="right" w:leader="dot" w:pos="9016"/>
            </w:tabs>
            <w:rPr>
              <w:rFonts w:eastAsiaTheme="minorEastAsia"/>
              <w:noProof/>
              <w:lang w:eastAsia="en-AU"/>
            </w:rPr>
          </w:pPr>
          <w:hyperlink w:anchor="_Toc531592761" w:history="1">
            <w:r w:rsidRPr="004D2A2B">
              <w:rPr>
                <w:rStyle w:val="Hyperlink"/>
                <w:noProof/>
                <w:lang w:val="en-US"/>
              </w:rPr>
              <w:t>Training</w:t>
            </w:r>
            <w:r>
              <w:rPr>
                <w:noProof/>
                <w:webHidden/>
              </w:rPr>
              <w:tab/>
            </w:r>
            <w:r>
              <w:rPr>
                <w:noProof/>
                <w:webHidden/>
              </w:rPr>
              <w:fldChar w:fldCharType="begin"/>
            </w:r>
            <w:r>
              <w:rPr>
                <w:noProof/>
                <w:webHidden/>
              </w:rPr>
              <w:instrText xml:space="preserve"> PAGEREF _Toc531592761 \h </w:instrText>
            </w:r>
            <w:r>
              <w:rPr>
                <w:noProof/>
                <w:webHidden/>
              </w:rPr>
            </w:r>
            <w:r>
              <w:rPr>
                <w:noProof/>
                <w:webHidden/>
              </w:rPr>
              <w:fldChar w:fldCharType="separate"/>
            </w:r>
            <w:r>
              <w:rPr>
                <w:noProof/>
                <w:webHidden/>
              </w:rPr>
              <w:t>29</w:t>
            </w:r>
            <w:r>
              <w:rPr>
                <w:noProof/>
                <w:webHidden/>
              </w:rPr>
              <w:fldChar w:fldCharType="end"/>
            </w:r>
          </w:hyperlink>
        </w:p>
        <w:p w14:paraId="0EC8B8D4" w14:textId="1E70B261" w:rsidR="003A2FFC" w:rsidRDefault="003A2FFC">
          <w:pPr>
            <w:pStyle w:val="TOC2"/>
            <w:tabs>
              <w:tab w:val="right" w:leader="dot" w:pos="9016"/>
            </w:tabs>
            <w:rPr>
              <w:rFonts w:eastAsiaTheme="minorEastAsia"/>
              <w:noProof/>
              <w:lang w:eastAsia="en-AU"/>
            </w:rPr>
          </w:pPr>
          <w:hyperlink w:anchor="_Toc531592762" w:history="1">
            <w:r w:rsidRPr="004D2A2B">
              <w:rPr>
                <w:rStyle w:val="Hyperlink"/>
                <w:noProof/>
                <w:lang w:val="en-US"/>
              </w:rPr>
              <w:t>Record Management</w:t>
            </w:r>
            <w:r>
              <w:rPr>
                <w:noProof/>
                <w:webHidden/>
              </w:rPr>
              <w:tab/>
            </w:r>
            <w:r>
              <w:rPr>
                <w:noProof/>
                <w:webHidden/>
              </w:rPr>
              <w:fldChar w:fldCharType="begin"/>
            </w:r>
            <w:r>
              <w:rPr>
                <w:noProof/>
                <w:webHidden/>
              </w:rPr>
              <w:instrText xml:space="preserve"> PAGEREF _Toc531592762 \h </w:instrText>
            </w:r>
            <w:r>
              <w:rPr>
                <w:noProof/>
                <w:webHidden/>
              </w:rPr>
            </w:r>
            <w:r>
              <w:rPr>
                <w:noProof/>
                <w:webHidden/>
              </w:rPr>
              <w:fldChar w:fldCharType="separate"/>
            </w:r>
            <w:r>
              <w:rPr>
                <w:noProof/>
                <w:webHidden/>
              </w:rPr>
              <w:t>30</w:t>
            </w:r>
            <w:r>
              <w:rPr>
                <w:noProof/>
                <w:webHidden/>
              </w:rPr>
              <w:fldChar w:fldCharType="end"/>
            </w:r>
          </w:hyperlink>
        </w:p>
        <w:p w14:paraId="45674EB1" w14:textId="37221A93" w:rsidR="003A2FFC" w:rsidRDefault="003A2FFC">
          <w:pPr>
            <w:pStyle w:val="TOC1"/>
            <w:rPr>
              <w:rFonts w:eastAsiaTheme="minorEastAsia"/>
              <w:noProof/>
              <w:lang w:eastAsia="en-AU"/>
            </w:rPr>
          </w:pPr>
          <w:hyperlink w:anchor="_Toc531592763" w:history="1">
            <w:r w:rsidRPr="004D2A2B">
              <w:rPr>
                <w:rStyle w:val="Hyperlink"/>
                <w:noProof/>
              </w:rPr>
              <w:t>Appendix 1: Ead Action Plan</w:t>
            </w:r>
            <w:r>
              <w:rPr>
                <w:noProof/>
                <w:webHidden/>
              </w:rPr>
              <w:tab/>
            </w:r>
            <w:r>
              <w:rPr>
                <w:noProof/>
                <w:webHidden/>
              </w:rPr>
              <w:fldChar w:fldCharType="begin"/>
            </w:r>
            <w:r>
              <w:rPr>
                <w:noProof/>
                <w:webHidden/>
              </w:rPr>
              <w:instrText xml:space="preserve"> PAGEREF _Toc531592763 \h </w:instrText>
            </w:r>
            <w:r>
              <w:rPr>
                <w:noProof/>
                <w:webHidden/>
              </w:rPr>
            </w:r>
            <w:r>
              <w:rPr>
                <w:noProof/>
                <w:webHidden/>
              </w:rPr>
              <w:fldChar w:fldCharType="separate"/>
            </w:r>
            <w:r>
              <w:rPr>
                <w:noProof/>
                <w:webHidden/>
              </w:rPr>
              <w:t>33</w:t>
            </w:r>
            <w:r>
              <w:rPr>
                <w:noProof/>
                <w:webHidden/>
              </w:rPr>
              <w:fldChar w:fldCharType="end"/>
            </w:r>
          </w:hyperlink>
        </w:p>
        <w:p w14:paraId="655B665F" w14:textId="1BBA7712" w:rsidR="003B76A2" w:rsidRDefault="003B76A2">
          <w:r w:rsidRPr="0008470A">
            <w:rPr>
              <w:b/>
              <w:bCs/>
              <w:noProof/>
            </w:rPr>
            <w:fldChar w:fldCharType="end"/>
          </w:r>
        </w:p>
      </w:sdtContent>
    </w:sdt>
    <w:p w14:paraId="7E9FCEF3" w14:textId="072A81C6" w:rsidR="003C289E" w:rsidRDefault="003C289E">
      <w:pPr>
        <w:rPr>
          <w:rFonts w:ascii="Streetvertising" w:hAnsi="Streetvertising" w:cs="DilleniaUPC"/>
          <w:b/>
          <w:color w:val="6A963B"/>
        </w:rPr>
      </w:pPr>
      <w:r>
        <w:rPr>
          <w:rFonts w:ascii="Streetvertising" w:hAnsi="Streetvertising" w:cs="DilleniaUPC"/>
          <w:b/>
          <w:color w:val="6A963B"/>
        </w:rPr>
        <w:br w:type="page"/>
      </w:r>
    </w:p>
    <w:p w14:paraId="27EE2CC7" w14:textId="77777777" w:rsidR="003F5CF0" w:rsidRDefault="003F5CF0">
      <w:pPr>
        <w:rPr>
          <w:rFonts w:ascii="Streetvertising" w:hAnsi="Streetvertising" w:cs="DilleniaUPC"/>
          <w:b/>
          <w:color w:val="6A963B"/>
        </w:rPr>
      </w:pPr>
    </w:p>
    <w:p w14:paraId="2F2BD216" w14:textId="77777777" w:rsidR="00FD6244" w:rsidRPr="006F2848" w:rsidRDefault="00FD6244" w:rsidP="00466218">
      <w:pPr>
        <w:pStyle w:val="Heading1"/>
      </w:pPr>
      <w:bookmarkStart w:id="3" w:name="_Toc531592740"/>
      <w:r w:rsidRPr="006F2848">
        <w:t>P</w:t>
      </w:r>
      <w:r>
        <w:t>URPOSE</w:t>
      </w:r>
      <w:bookmarkEnd w:id="3"/>
      <w:r w:rsidRPr="006F2848">
        <w:t xml:space="preserve"> </w:t>
      </w:r>
    </w:p>
    <w:p w14:paraId="5243DE54" w14:textId="77777777" w:rsidR="003A2FFC" w:rsidRDefault="003A2FFC" w:rsidP="003A2FFC">
      <w:r>
        <w:t xml:space="preserve">The purpose of implementing sound biosecurity practices is to: </w:t>
      </w:r>
    </w:p>
    <w:p w14:paraId="10B51BC1" w14:textId="77777777" w:rsidR="003A2FFC" w:rsidRDefault="003A2FFC" w:rsidP="003A2FFC">
      <w:pPr>
        <w:pStyle w:val="ListParagraph"/>
        <w:numPr>
          <w:ilvl w:val="0"/>
          <w:numId w:val="25"/>
        </w:numPr>
        <w:rPr>
          <w:b/>
        </w:rPr>
      </w:pPr>
      <w:r>
        <w:t>Prevent the introduction of biosecurity matter into the saleyard</w:t>
      </w:r>
    </w:p>
    <w:p w14:paraId="0EF6696C" w14:textId="77777777" w:rsidR="003A2FFC" w:rsidRDefault="003A2FFC" w:rsidP="003A2FFC">
      <w:pPr>
        <w:pStyle w:val="ListParagraph"/>
        <w:numPr>
          <w:ilvl w:val="0"/>
          <w:numId w:val="25"/>
        </w:numPr>
        <w:rPr>
          <w:b/>
        </w:rPr>
      </w:pPr>
      <w:r>
        <w:t xml:space="preserve">Prevent or minimise the spread of biosecurity within the saleyard grounds </w:t>
      </w:r>
    </w:p>
    <w:p w14:paraId="1E371174" w14:textId="77777777" w:rsidR="003A2FFC" w:rsidRDefault="003A2FFC" w:rsidP="003A2FFC">
      <w:pPr>
        <w:pStyle w:val="ListParagraph"/>
        <w:numPr>
          <w:ilvl w:val="0"/>
          <w:numId w:val="25"/>
        </w:numPr>
        <w:rPr>
          <w:b/>
        </w:rPr>
      </w:pPr>
      <w:r>
        <w:t>Prevent the spread of biosecurity matter out of the saleyard</w:t>
      </w:r>
    </w:p>
    <w:p w14:paraId="41A551FA" w14:textId="77777777" w:rsidR="003A2FFC" w:rsidRDefault="003A2FFC" w:rsidP="003A2FFC">
      <w:bookmarkStart w:id="4" w:name="_Toc513039693"/>
    </w:p>
    <w:p w14:paraId="7E46BE8E" w14:textId="77777777" w:rsidR="003A2FFC" w:rsidRDefault="003A2FFC" w:rsidP="003A2FFC">
      <w:r>
        <w:t>The purpose of this plan is to:</w:t>
      </w:r>
      <w:bookmarkEnd w:id="4"/>
    </w:p>
    <w:p w14:paraId="7B094C83" w14:textId="77777777" w:rsidR="003A2FFC" w:rsidRDefault="003A2FFC" w:rsidP="003A2FFC">
      <w:pPr>
        <w:pStyle w:val="ListParagraph"/>
        <w:numPr>
          <w:ilvl w:val="0"/>
          <w:numId w:val="26"/>
        </w:numPr>
        <w:rPr>
          <w:b/>
        </w:rPr>
      </w:pPr>
      <w:r>
        <w:t xml:space="preserve">Minimise the spread of animal diseases throughout Australia </w:t>
      </w:r>
    </w:p>
    <w:p w14:paraId="2EC93268" w14:textId="77777777" w:rsidR="003A2FFC" w:rsidRDefault="003A2FFC" w:rsidP="003A2FFC">
      <w:pPr>
        <w:pStyle w:val="ListParagraph"/>
        <w:numPr>
          <w:ilvl w:val="0"/>
          <w:numId w:val="26"/>
        </w:numPr>
        <w:rPr>
          <w:b/>
        </w:rPr>
      </w:pPr>
      <w:r>
        <w:t xml:space="preserve">Minimise the spread of weeds throughout Australia </w:t>
      </w:r>
    </w:p>
    <w:p w14:paraId="779F7A26" w14:textId="77777777" w:rsidR="003A2FFC" w:rsidRDefault="003A2FFC" w:rsidP="003A2FFC">
      <w:pPr>
        <w:pStyle w:val="ListParagraph"/>
        <w:numPr>
          <w:ilvl w:val="0"/>
          <w:numId w:val="26"/>
        </w:numPr>
        <w:rPr>
          <w:b/>
        </w:rPr>
      </w:pPr>
      <w:r>
        <w:t xml:space="preserve">Promote a standard of best practice for saleyard operators to utilise </w:t>
      </w:r>
    </w:p>
    <w:p w14:paraId="3C1DF0C0" w14:textId="77777777" w:rsidR="003A2FFC" w:rsidRDefault="003A2FFC" w:rsidP="003A2FFC">
      <w:pPr>
        <w:pStyle w:val="ListParagraph"/>
        <w:numPr>
          <w:ilvl w:val="0"/>
          <w:numId w:val="26"/>
        </w:numPr>
        <w:rPr>
          <w:b/>
        </w:rPr>
      </w:pPr>
      <w:r>
        <w:t xml:space="preserve">Outline emergency disease protocols </w:t>
      </w:r>
    </w:p>
    <w:p w14:paraId="63A9D3C8" w14:textId="77777777" w:rsidR="003A2FFC" w:rsidRDefault="003A2FFC" w:rsidP="003A2FFC">
      <w:pPr>
        <w:pStyle w:val="ListParagraph"/>
        <w:numPr>
          <w:ilvl w:val="0"/>
          <w:numId w:val="26"/>
        </w:numPr>
        <w:rPr>
          <w:b/>
        </w:rPr>
      </w:pPr>
      <w:r>
        <w:t xml:space="preserve">Support saleyard operators and employees in the event of a national standstill </w:t>
      </w:r>
    </w:p>
    <w:p w14:paraId="56D2590F" w14:textId="77777777" w:rsidR="00FD6244" w:rsidRDefault="00FD6244" w:rsidP="00FD6244">
      <w:pPr>
        <w:rPr>
          <w:b/>
        </w:rPr>
      </w:pPr>
    </w:p>
    <w:p w14:paraId="5EAF6DD6" w14:textId="77777777" w:rsidR="00FD6244" w:rsidRDefault="00FD6244" w:rsidP="00466218">
      <w:pPr>
        <w:pStyle w:val="Heading1"/>
      </w:pPr>
      <w:bookmarkStart w:id="5" w:name="_Toc510093600"/>
      <w:bookmarkStart w:id="6" w:name="_Toc513039694"/>
      <w:bookmarkStart w:id="7" w:name="_Toc531592741"/>
      <w:r>
        <w:t>How to fill in this plan</w:t>
      </w:r>
      <w:bookmarkEnd w:id="5"/>
      <w:bookmarkEnd w:id="6"/>
      <w:bookmarkEnd w:id="7"/>
      <w:r>
        <w:t xml:space="preserve"> </w:t>
      </w:r>
    </w:p>
    <w:p w14:paraId="0B159F56" w14:textId="77777777" w:rsidR="00FD6244" w:rsidRPr="00AA7C1F" w:rsidRDefault="00FD6244" w:rsidP="00403593">
      <w:pPr>
        <w:pStyle w:val="ListParagraph"/>
        <w:numPr>
          <w:ilvl w:val="0"/>
          <w:numId w:val="6"/>
        </w:numPr>
      </w:pPr>
      <w:r w:rsidRPr="00AA7C1F">
        <w:t xml:space="preserve">Use this plan template in conjunction with the AHA risk assessment fact sheet. </w:t>
      </w:r>
    </w:p>
    <w:p w14:paraId="578E4BA1" w14:textId="77777777" w:rsidR="00FD6244" w:rsidRPr="00AA7C1F" w:rsidRDefault="00FD6244" w:rsidP="00403593">
      <w:pPr>
        <w:pStyle w:val="ListParagraph"/>
        <w:numPr>
          <w:ilvl w:val="0"/>
          <w:numId w:val="6"/>
        </w:numPr>
      </w:pPr>
      <w:r w:rsidRPr="00AA7C1F">
        <w:t xml:space="preserve">The template lists sections that identify and group risk. </w:t>
      </w:r>
    </w:p>
    <w:p w14:paraId="08F851D5" w14:textId="0A5E950C" w:rsidR="00FD6244" w:rsidRPr="00AA7C1F" w:rsidRDefault="00FD6244" w:rsidP="00403593">
      <w:pPr>
        <w:pStyle w:val="ListParagraph"/>
        <w:numPr>
          <w:ilvl w:val="0"/>
          <w:numId w:val="6"/>
        </w:numPr>
      </w:pPr>
      <w:r w:rsidRPr="00AA7C1F">
        <w:t>The first column identifies specific risk</w:t>
      </w:r>
      <w:r w:rsidR="003C289E" w:rsidRPr="00AA7C1F">
        <w:t>s</w:t>
      </w:r>
      <w:r w:rsidRPr="00AA7C1F">
        <w:t xml:space="preserve"> that </w:t>
      </w:r>
      <w:r w:rsidR="003C289E" w:rsidRPr="00AA7C1F">
        <w:t xml:space="preserve">are </w:t>
      </w:r>
      <w:r w:rsidRPr="00AA7C1F">
        <w:t xml:space="preserve">posed under that section. </w:t>
      </w:r>
    </w:p>
    <w:p w14:paraId="6AFDA5B8" w14:textId="02CD301E" w:rsidR="00EC69E6" w:rsidRPr="00AA7C1F" w:rsidRDefault="00EC69E6" w:rsidP="00403593">
      <w:pPr>
        <w:pStyle w:val="ListParagraph"/>
        <w:numPr>
          <w:ilvl w:val="0"/>
          <w:numId w:val="6"/>
        </w:numPr>
      </w:pPr>
      <w:r w:rsidRPr="00AA7C1F">
        <w:t xml:space="preserve">The second column lists procedures that you may undertake in your facility, if you implement any of these procedures in your business then tick the applicable boxes. </w:t>
      </w:r>
    </w:p>
    <w:p w14:paraId="415F4D9B" w14:textId="649A991F" w:rsidR="00EC69E6" w:rsidRPr="00AA7C1F" w:rsidRDefault="00EC69E6" w:rsidP="00403593">
      <w:pPr>
        <w:pStyle w:val="ListParagraph"/>
        <w:numPr>
          <w:ilvl w:val="0"/>
          <w:numId w:val="6"/>
        </w:numPr>
      </w:pPr>
      <w:r w:rsidRPr="00AA7C1F">
        <w:t xml:space="preserve">The third column allows you to record processes that you may do differently or to describe an additional process. </w:t>
      </w:r>
      <w:r w:rsidR="00AA7C1F" w:rsidRPr="00AA7C1F">
        <w:t xml:space="preserve">Describe how you specifically manage the risk on your property in the procedure section by describing how you implement best practice on your property or what steps you have in place instead of the best practice recommendation. </w:t>
      </w:r>
    </w:p>
    <w:p w14:paraId="293D5F00" w14:textId="3A512115" w:rsidR="00EC69E6" w:rsidRPr="00AA7C1F" w:rsidRDefault="00EC69E6" w:rsidP="00403593">
      <w:pPr>
        <w:pStyle w:val="ListParagraph"/>
        <w:numPr>
          <w:ilvl w:val="0"/>
          <w:numId w:val="6"/>
        </w:numPr>
      </w:pPr>
      <w:r w:rsidRPr="00AA7C1F">
        <w:t xml:space="preserve">The fourth </w:t>
      </w:r>
      <w:r w:rsidR="00FD6244" w:rsidRPr="00AA7C1F">
        <w:t>column requires you to identify the risk by combining the consequence of the risk with the likelihood that the risk will occur using the</w:t>
      </w:r>
      <w:r w:rsidR="003C289E" w:rsidRPr="00AA7C1F">
        <w:t xml:space="preserve"> AHA</w:t>
      </w:r>
      <w:r w:rsidR="00FD6244" w:rsidRPr="00AA7C1F">
        <w:t xml:space="preserve"> risk assessment fact sheet</w:t>
      </w:r>
      <w:r w:rsidR="00F644A4" w:rsidRPr="00AA7C1F">
        <w:t xml:space="preserve"> or a risk assessment matrix of your choosing</w:t>
      </w:r>
      <w:r w:rsidR="00FD6244" w:rsidRPr="00AA7C1F">
        <w:t xml:space="preserve">. </w:t>
      </w:r>
      <w:r w:rsidRPr="00AA7C1F">
        <w:t xml:space="preserve">This can be done by assessing the risk as it stands on your property at the time of doing this plan. This includes bringing into account processes that are already in place. </w:t>
      </w:r>
    </w:p>
    <w:p w14:paraId="68A9D612" w14:textId="3504F09F" w:rsidR="00FD6244" w:rsidRPr="00AA7C1F" w:rsidRDefault="00EC69E6" w:rsidP="00403593">
      <w:pPr>
        <w:pStyle w:val="ListParagraph"/>
        <w:numPr>
          <w:ilvl w:val="0"/>
          <w:numId w:val="6"/>
        </w:numPr>
      </w:pPr>
      <w:r w:rsidRPr="00AA7C1F">
        <w:t xml:space="preserve">If after assessing the risk, the risk rating is high or above </w:t>
      </w:r>
      <w:r w:rsidRPr="00AA7C1F">
        <w:rPr>
          <w:i/>
        </w:rPr>
        <w:t>(with the exception of the exotic disease outbreak category)</w:t>
      </w:r>
      <w:r w:rsidR="00AA7C1F" w:rsidRPr="00AA7C1F">
        <w:t xml:space="preserve"> consider implementing more biosecurity practices to decrease the likelihood or consequence of an occurrence. </w:t>
      </w:r>
    </w:p>
    <w:p w14:paraId="29A9A409" w14:textId="66A245B5" w:rsidR="00FD6244" w:rsidRDefault="00FD6244">
      <w:pPr>
        <w:rPr>
          <w:sz w:val="24"/>
        </w:rPr>
      </w:pPr>
    </w:p>
    <w:p w14:paraId="74A4857F" w14:textId="77777777" w:rsidR="00AA7C1F" w:rsidRDefault="00AA7C1F">
      <w:pPr>
        <w:rPr>
          <w:sz w:val="24"/>
        </w:rPr>
      </w:pPr>
    </w:p>
    <w:p w14:paraId="75E12540" w14:textId="77777777" w:rsidR="00AA7C1F" w:rsidRDefault="00AA7C1F">
      <w:pPr>
        <w:rPr>
          <w:sz w:val="24"/>
        </w:rPr>
      </w:pPr>
    </w:p>
    <w:p w14:paraId="5D643C69" w14:textId="77777777" w:rsidR="00AA7C1F" w:rsidRDefault="00AA7C1F">
      <w:pPr>
        <w:rPr>
          <w:sz w:val="24"/>
        </w:rPr>
      </w:pPr>
    </w:p>
    <w:p w14:paraId="0BE45D2C" w14:textId="77777777" w:rsidR="00AA7C1F" w:rsidRDefault="00AA7C1F">
      <w:pPr>
        <w:rPr>
          <w:sz w:val="24"/>
        </w:rPr>
      </w:pPr>
    </w:p>
    <w:p w14:paraId="3F6ADA83" w14:textId="77777777" w:rsidR="00AA7C1F" w:rsidRDefault="00AA7C1F">
      <w:pPr>
        <w:rPr>
          <w:sz w:val="24"/>
        </w:rPr>
      </w:pPr>
    </w:p>
    <w:p w14:paraId="6CA4A7AC" w14:textId="77777777" w:rsidR="00AA7C1F" w:rsidRDefault="00AA7C1F">
      <w:pPr>
        <w:rPr>
          <w:sz w:val="24"/>
        </w:rPr>
      </w:pPr>
    </w:p>
    <w:p w14:paraId="350E0E3D" w14:textId="77777777" w:rsidR="00AA7C1F" w:rsidRDefault="00AA7C1F">
      <w:pPr>
        <w:rPr>
          <w:rFonts w:ascii="Calibri" w:hAnsi="Calibri"/>
          <w:sz w:val="24"/>
        </w:rPr>
      </w:pPr>
    </w:p>
    <w:p w14:paraId="1A7ECCBD" w14:textId="77777777" w:rsidR="009F14B5" w:rsidRPr="003C289E" w:rsidRDefault="009F14B5">
      <w:pPr>
        <w:rPr>
          <w:rFonts w:ascii="Calibri" w:hAnsi="Calibri"/>
          <w:sz w:val="24"/>
        </w:rPr>
      </w:pPr>
    </w:p>
    <w:p w14:paraId="0DF20084" w14:textId="005CFD75" w:rsidR="000F5AE0" w:rsidRPr="006F2848" w:rsidRDefault="00D16F44" w:rsidP="00466218">
      <w:pPr>
        <w:pStyle w:val="Heading1"/>
      </w:pPr>
      <w:bookmarkStart w:id="8" w:name="_Toc531592742"/>
      <w:r w:rsidRPr="006F2848">
        <w:lastRenderedPageBreak/>
        <w:t>Definitions</w:t>
      </w:r>
      <w:bookmarkEnd w:id="8"/>
      <w:r w:rsidRPr="006F2848">
        <w:t xml:space="preserve"> </w:t>
      </w:r>
    </w:p>
    <w:tbl>
      <w:tblPr>
        <w:tblStyle w:val="TableGrid"/>
        <w:tblW w:w="0" w:type="auto"/>
        <w:tblCellMar>
          <w:top w:w="57" w:type="dxa"/>
          <w:bottom w:w="57" w:type="dxa"/>
        </w:tblCellMar>
        <w:tblLook w:val="04A0" w:firstRow="1" w:lastRow="0" w:firstColumn="1" w:lastColumn="0" w:noHBand="0" w:noVBand="1"/>
      </w:tblPr>
      <w:tblGrid>
        <w:gridCol w:w="2069"/>
        <w:gridCol w:w="6947"/>
      </w:tblGrid>
      <w:tr w:rsidR="003A2FFC" w:rsidRPr="005D0841" w14:paraId="31232F12" w14:textId="77777777" w:rsidTr="00230926">
        <w:tc>
          <w:tcPr>
            <w:tcW w:w="2069" w:type="dxa"/>
          </w:tcPr>
          <w:p w14:paraId="13582B34" w14:textId="01366657" w:rsidR="003A2FFC" w:rsidRPr="005D0841" w:rsidRDefault="003A2FFC" w:rsidP="003A2FFC">
            <w:pPr>
              <w:rPr>
                <w:b/>
              </w:rPr>
            </w:pPr>
            <w:r>
              <w:rPr>
                <w:b/>
              </w:rPr>
              <w:t xml:space="preserve">Active surveillance </w:t>
            </w:r>
          </w:p>
        </w:tc>
        <w:tc>
          <w:tcPr>
            <w:tcW w:w="6947" w:type="dxa"/>
          </w:tcPr>
          <w:p w14:paraId="58E054D4" w14:textId="7A902C6A" w:rsidR="003A2FFC" w:rsidRPr="005D0841" w:rsidRDefault="003A2FFC" w:rsidP="003A2FFC">
            <w:r>
              <w:t xml:space="preserve">Programs investigating the presence of specific diseases or pests. These can be state based or national based and are used to demonstrate freedom from disease and pests to our international markets, establish free or endemic zones, or for early detection of disease or pest incursion. Examples include </w:t>
            </w:r>
            <w:r>
              <w:rPr>
                <w:rFonts w:cstheme="minorHAnsi"/>
              </w:rPr>
              <w:t>National Transmissible Spongiform Encephalopathies/Bucks for Brains (BSE in sheep and cattle), National Arbovirus Monitoring Program,</w:t>
            </w:r>
            <w:r>
              <w:t xml:space="preserve"> </w:t>
            </w:r>
            <w:r>
              <w:rPr>
                <w:rFonts w:cstheme="minorHAnsi"/>
              </w:rPr>
              <w:t>Screw Worm Fly (northern Australia only),</w:t>
            </w:r>
            <w:r>
              <w:t xml:space="preserve"> </w:t>
            </w:r>
            <w:r>
              <w:rPr>
                <w:rFonts w:cstheme="minorHAnsi"/>
              </w:rPr>
              <w:t>National Significant Disease Investigation (NSDI) Program.</w:t>
            </w:r>
          </w:p>
        </w:tc>
      </w:tr>
      <w:tr w:rsidR="003A2FFC" w:rsidRPr="005D0841" w14:paraId="2B788282" w14:textId="77777777" w:rsidTr="00230926">
        <w:tc>
          <w:tcPr>
            <w:tcW w:w="2069" w:type="dxa"/>
          </w:tcPr>
          <w:p w14:paraId="363A88CC" w14:textId="3BE84486" w:rsidR="003A2FFC" w:rsidRPr="005D0841" w:rsidRDefault="003A2FFC" w:rsidP="003A2FFC">
            <w:pPr>
              <w:rPr>
                <w:b/>
              </w:rPr>
            </w:pPr>
            <w:r>
              <w:rPr>
                <w:b/>
              </w:rPr>
              <w:t>Animal Health Declaration</w:t>
            </w:r>
          </w:p>
        </w:tc>
        <w:tc>
          <w:tcPr>
            <w:tcW w:w="6947" w:type="dxa"/>
          </w:tcPr>
          <w:p w14:paraId="7E9EC1AA" w14:textId="1897FE84" w:rsidR="003A2FFC" w:rsidRPr="005D0841" w:rsidRDefault="003A2FFC" w:rsidP="003A2FFC">
            <w:r>
              <w:t xml:space="preserve">A legal declaration that provides information about the animal health status of a flock or herd when buying, selling or moving livestock. It is available for sheep, cattle, goats and South American camelids. </w:t>
            </w:r>
          </w:p>
        </w:tc>
      </w:tr>
      <w:tr w:rsidR="003A2FFC" w:rsidRPr="005D0841" w14:paraId="573012ED" w14:textId="77777777" w:rsidTr="00230926">
        <w:tc>
          <w:tcPr>
            <w:tcW w:w="2069" w:type="dxa"/>
          </w:tcPr>
          <w:p w14:paraId="2DD18827" w14:textId="5455591A" w:rsidR="003A2FFC" w:rsidRPr="005D0841" w:rsidRDefault="003A2FFC" w:rsidP="003A2FFC">
            <w:pPr>
              <w:rPr>
                <w:b/>
              </w:rPr>
            </w:pPr>
            <w:r>
              <w:rPr>
                <w:b/>
              </w:rPr>
              <w:t xml:space="preserve">Australian Animal Welfare Standards and Guidelines </w:t>
            </w:r>
          </w:p>
        </w:tc>
        <w:tc>
          <w:tcPr>
            <w:tcW w:w="6947" w:type="dxa"/>
          </w:tcPr>
          <w:p w14:paraId="5A610600" w14:textId="0C5BF069" w:rsidR="003A2FFC" w:rsidRPr="005D0841" w:rsidRDefault="003A2FFC" w:rsidP="003A2FFC">
            <w:r>
              <w:t xml:space="preserve">Documents that set out producer responsibilities and recommendations in relation to animal welfare for sheep, goats and cattle. The standards are those which must be met under your state or territory legislation. The guidelines are recommended be adopted as best practice. </w:t>
            </w:r>
          </w:p>
        </w:tc>
      </w:tr>
      <w:tr w:rsidR="003A2FFC" w:rsidRPr="005D0841" w14:paraId="2C9A1A6F" w14:textId="77777777" w:rsidTr="00F10EBA">
        <w:tc>
          <w:tcPr>
            <w:tcW w:w="2069" w:type="dxa"/>
          </w:tcPr>
          <w:p w14:paraId="05BB7ADB" w14:textId="540CE902" w:rsidR="003A2FFC" w:rsidRPr="005D0841" w:rsidRDefault="003A2FFC" w:rsidP="003A2FFC">
            <w:pPr>
              <w:rPr>
                <w:b/>
              </w:rPr>
            </w:pPr>
            <w:r>
              <w:rPr>
                <w:b/>
              </w:rPr>
              <w:t>Bund wall</w:t>
            </w:r>
          </w:p>
        </w:tc>
        <w:tc>
          <w:tcPr>
            <w:tcW w:w="6947" w:type="dxa"/>
          </w:tcPr>
          <w:p w14:paraId="0464DDB5" w14:textId="3F0BB2FA" w:rsidR="003A2FFC" w:rsidRPr="005D0841" w:rsidRDefault="003A2FFC" w:rsidP="003A2FFC">
            <w:r>
              <w:t xml:space="preserve">A bund wall or bunding is a constructed retaining wall around storage where potential polluting substances are handled/stored, built for the purposes of containing any unintended escape of material from that area (eg: faeces, urine and weed seeds). </w:t>
            </w:r>
          </w:p>
        </w:tc>
      </w:tr>
      <w:tr w:rsidR="003A2FFC" w:rsidRPr="005D0841" w14:paraId="64738C5E" w14:textId="77777777" w:rsidTr="00230926">
        <w:tc>
          <w:tcPr>
            <w:tcW w:w="2069" w:type="dxa"/>
          </w:tcPr>
          <w:p w14:paraId="52F97FDC" w14:textId="66C60178" w:rsidR="003A2FFC" w:rsidRPr="005D0841" w:rsidRDefault="003A2FFC" w:rsidP="003A2FFC">
            <w:pPr>
              <w:rPr>
                <w:b/>
                <w:highlight w:val="yellow"/>
              </w:rPr>
            </w:pPr>
            <w:r>
              <w:rPr>
                <w:b/>
              </w:rPr>
              <w:t xml:space="preserve">Clinical Signs </w:t>
            </w:r>
          </w:p>
        </w:tc>
        <w:tc>
          <w:tcPr>
            <w:tcW w:w="6947" w:type="dxa"/>
          </w:tcPr>
          <w:p w14:paraId="48AB088B" w14:textId="286A7AC4" w:rsidR="003A2FFC" w:rsidRPr="005D0841" w:rsidRDefault="003A2FFC" w:rsidP="003A2FFC">
            <w:r>
              <w:t>Any indication of a disease or condition that can be observed. For example, increased temperature, loss of body condition, lameness, drooling or diarrhea.</w:t>
            </w:r>
          </w:p>
        </w:tc>
      </w:tr>
      <w:tr w:rsidR="003A2FFC" w:rsidRPr="005D0841" w14:paraId="385EC0D5" w14:textId="77777777" w:rsidTr="00230926">
        <w:trPr>
          <w:trHeight w:val="787"/>
        </w:trPr>
        <w:tc>
          <w:tcPr>
            <w:tcW w:w="2069" w:type="dxa"/>
          </w:tcPr>
          <w:p w14:paraId="3FDCE41D" w14:textId="1784C4D7" w:rsidR="003A2FFC" w:rsidRPr="005D0841" w:rsidRDefault="003A2FFC" w:rsidP="003A2FFC">
            <w:pPr>
              <w:rPr>
                <w:b/>
              </w:rPr>
            </w:pPr>
            <w:r>
              <w:rPr>
                <w:b/>
              </w:rPr>
              <w:t>Commodity Vendor Declaration</w:t>
            </w:r>
          </w:p>
        </w:tc>
        <w:tc>
          <w:tcPr>
            <w:tcW w:w="6947" w:type="dxa"/>
          </w:tcPr>
          <w:p w14:paraId="541EB050" w14:textId="5F39B26D" w:rsidR="003A2FFC" w:rsidRPr="005D0841" w:rsidRDefault="003A2FFC" w:rsidP="003A2FFC">
            <w:r>
              <w:t xml:space="preserve">Legal declaration that provides information about chemicals used on any purchased commodity, including stock feed. It can be used to help manage potential chemical residues in your livestock. </w:t>
            </w:r>
          </w:p>
        </w:tc>
      </w:tr>
      <w:tr w:rsidR="003A2FFC" w:rsidRPr="005D0841" w14:paraId="4646DF6C" w14:textId="77777777" w:rsidTr="00230926">
        <w:trPr>
          <w:trHeight w:val="787"/>
        </w:trPr>
        <w:tc>
          <w:tcPr>
            <w:tcW w:w="2069" w:type="dxa"/>
          </w:tcPr>
          <w:p w14:paraId="17F5ABBA" w14:textId="76BB7496" w:rsidR="003A2FFC" w:rsidRPr="005D0841" w:rsidRDefault="003A2FFC" w:rsidP="003A2FFC">
            <w:pPr>
              <w:rPr>
                <w:b/>
              </w:rPr>
            </w:pPr>
            <w:r>
              <w:rPr>
                <w:b/>
              </w:rPr>
              <w:t xml:space="preserve">Emergency Animal Disease (EAD) </w:t>
            </w:r>
          </w:p>
        </w:tc>
        <w:tc>
          <w:tcPr>
            <w:tcW w:w="6947" w:type="dxa"/>
          </w:tcPr>
          <w:p w14:paraId="46C9C993" w14:textId="638BD4C2" w:rsidR="003A2FFC" w:rsidRPr="005D0841" w:rsidRDefault="003A2FFC" w:rsidP="003A2FFC">
            <w:r>
              <w:t xml:space="preserve">These diseases pose a serious risk to the Australian economy, the environment or the livestock industry. Australia currently has 66 diseases listed as an EAD. This list includes exotic diseases, emerging new diseases and some endemic diseases of significance. </w:t>
            </w:r>
          </w:p>
        </w:tc>
      </w:tr>
      <w:tr w:rsidR="003A2FFC" w:rsidRPr="005D0841" w14:paraId="34AB35B0" w14:textId="77777777" w:rsidTr="00230926">
        <w:tc>
          <w:tcPr>
            <w:tcW w:w="2069" w:type="dxa"/>
          </w:tcPr>
          <w:p w14:paraId="26188811" w14:textId="46499B53" w:rsidR="003A2FFC" w:rsidRPr="005D0841" w:rsidRDefault="003A2FFC" w:rsidP="003A2FFC">
            <w:pPr>
              <w:rPr>
                <w:b/>
                <w:highlight w:val="yellow"/>
              </w:rPr>
            </w:pPr>
            <w:r>
              <w:rPr>
                <w:b/>
              </w:rPr>
              <w:t>Endemic disease</w:t>
            </w:r>
          </w:p>
        </w:tc>
        <w:tc>
          <w:tcPr>
            <w:tcW w:w="6947" w:type="dxa"/>
          </w:tcPr>
          <w:p w14:paraId="1628C21B" w14:textId="621E66AD" w:rsidR="003A2FFC" w:rsidRPr="005D0841" w:rsidRDefault="003A2FFC" w:rsidP="003A2FFC">
            <w:r>
              <w:t>Diseases which are already established in the region, state/territory and/or country</w:t>
            </w:r>
          </w:p>
        </w:tc>
      </w:tr>
      <w:tr w:rsidR="003A2FFC" w:rsidRPr="005D0841" w14:paraId="7F5C0478" w14:textId="77777777" w:rsidTr="00230926">
        <w:tc>
          <w:tcPr>
            <w:tcW w:w="2069" w:type="dxa"/>
          </w:tcPr>
          <w:p w14:paraId="68604DFB" w14:textId="4EB356C6" w:rsidR="003A2FFC" w:rsidRPr="005D0841" w:rsidRDefault="003A2FFC" w:rsidP="003A2FFC">
            <w:pPr>
              <w:rPr>
                <w:b/>
              </w:rPr>
            </w:pPr>
            <w:r>
              <w:rPr>
                <w:b/>
              </w:rPr>
              <w:t xml:space="preserve">Equipment </w:t>
            </w:r>
          </w:p>
        </w:tc>
        <w:tc>
          <w:tcPr>
            <w:tcW w:w="6947" w:type="dxa"/>
          </w:tcPr>
          <w:p w14:paraId="519C970F" w14:textId="24651137" w:rsidR="003A2FFC" w:rsidRPr="005D0841" w:rsidRDefault="003A2FFC" w:rsidP="003A2FFC">
            <w:r>
              <w:t xml:space="preserve">Any equipment that might be used at the saleyards, e.g. plant equipment such as vehicles or manual equipment such as shovels, brooms etc. </w:t>
            </w:r>
          </w:p>
        </w:tc>
      </w:tr>
      <w:tr w:rsidR="003A2FFC" w:rsidRPr="005D0841" w14:paraId="453EBAD4" w14:textId="77777777" w:rsidTr="00230926">
        <w:tc>
          <w:tcPr>
            <w:tcW w:w="2069" w:type="dxa"/>
          </w:tcPr>
          <w:p w14:paraId="43630E14" w14:textId="700AC1C8" w:rsidR="003A2FFC" w:rsidRPr="005D0841" w:rsidRDefault="003A2FFC" w:rsidP="003A2FFC">
            <w:pPr>
              <w:rPr>
                <w:b/>
              </w:rPr>
            </w:pPr>
            <w:r>
              <w:rPr>
                <w:b/>
              </w:rPr>
              <w:t xml:space="preserve">Exotic disease </w:t>
            </w:r>
          </w:p>
        </w:tc>
        <w:tc>
          <w:tcPr>
            <w:tcW w:w="6947" w:type="dxa"/>
          </w:tcPr>
          <w:p w14:paraId="4A1FE91C" w14:textId="410FDB89" w:rsidR="003A2FFC" w:rsidRPr="005D0841" w:rsidRDefault="003A2FFC" w:rsidP="003A2FFC">
            <w:r>
              <w:t xml:space="preserve">Diseases which are not found in Australia. </w:t>
            </w:r>
          </w:p>
        </w:tc>
      </w:tr>
      <w:tr w:rsidR="003A2FFC" w:rsidRPr="005D0841" w14:paraId="64371338" w14:textId="77777777" w:rsidTr="00230926">
        <w:tc>
          <w:tcPr>
            <w:tcW w:w="2069" w:type="dxa"/>
          </w:tcPr>
          <w:p w14:paraId="129220D3" w14:textId="1A257E56" w:rsidR="003A2FFC" w:rsidRPr="005D0841" w:rsidRDefault="003A2FFC" w:rsidP="003A2FFC">
            <w:pPr>
              <w:rPr>
                <w:b/>
              </w:rPr>
            </w:pPr>
            <w:r>
              <w:rPr>
                <w:b/>
              </w:rPr>
              <w:t>Export Slaughter Interval (ESI)</w:t>
            </w:r>
          </w:p>
        </w:tc>
        <w:tc>
          <w:tcPr>
            <w:tcW w:w="6947" w:type="dxa"/>
          </w:tcPr>
          <w:p w14:paraId="0B01EEE9" w14:textId="7AF684EE" w:rsidR="003A2FFC" w:rsidRPr="005D0841" w:rsidRDefault="003A2FFC" w:rsidP="003A2FFC">
            <w:r>
              <w:t xml:space="preserve">Minimum period that must lapse between chemical application to livestock and their slaughter for export. </w:t>
            </w:r>
          </w:p>
        </w:tc>
      </w:tr>
      <w:tr w:rsidR="003A2FFC" w:rsidRPr="005D0841" w14:paraId="34F215C6" w14:textId="77777777" w:rsidTr="00230926">
        <w:tc>
          <w:tcPr>
            <w:tcW w:w="2069" w:type="dxa"/>
          </w:tcPr>
          <w:p w14:paraId="2FE93C7D" w14:textId="3AD85FAD" w:rsidR="003A2FFC" w:rsidRPr="005D0841" w:rsidRDefault="003A2FFC" w:rsidP="003A2FFC">
            <w:pPr>
              <w:rPr>
                <w:b/>
              </w:rPr>
            </w:pPr>
            <w:r>
              <w:rPr>
                <w:b/>
              </w:rPr>
              <w:t xml:space="preserve">Feral animals </w:t>
            </w:r>
          </w:p>
        </w:tc>
        <w:tc>
          <w:tcPr>
            <w:tcW w:w="6947" w:type="dxa"/>
          </w:tcPr>
          <w:p w14:paraId="19DB4C03" w14:textId="77777777" w:rsidR="003A2FFC" w:rsidRDefault="003A2FFC" w:rsidP="003A2FFC">
            <w:r>
              <w:t xml:space="preserve">A group of pest species within your state that have impacts on native, domestic and livestock species, by predation, competition for food, shelter, destroying habitat, and spreading diseases. For more information visit the </w:t>
            </w:r>
            <w:hyperlink r:id="rId13" w:history="1">
              <w:r>
                <w:rPr>
                  <w:rStyle w:val="Hyperlink"/>
                </w:rPr>
                <w:t>PestSmart</w:t>
              </w:r>
            </w:hyperlink>
            <w:r>
              <w:t xml:space="preserve"> website. </w:t>
            </w:r>
          </w:p>
          <w:p w14:paraId="0CFFD29B" w14:textId="77777777" w:rsidR="003A2FFC" w:rsidRDefault="003A2FFC" w:rsidP="003A2FFC"/>
          <w:p w14:paraId="4D3F2AAC" w14:textId="77777777" w:rsidR="003A2FFC" w:rsidRDefault="003A2FFC" w:rsidP="003A2FFC"/>
          <w:p w14:paraId="21C24587" w14:textId="4FA242D6" w:rsidR="003A2FFC" w:rsidRPr="005D0841" w:rsidRDefault="003A2FFC" w:rsidP="003A2FFC"/>
        </w:tc>
      </w:tr>
      <w:tr w:rsidR="003A2FFC" w:rsidRPr="005D0841" w14:paraId="18AF2D6C" w14:textId="77777777" w:rsidTr="00230926">
        <w:tc>
          <w:tcPr>
            <w:tcW w:w="2069" w:type="dxa"/>
          </w:tcPr>
          <w:p w14:paraId="463A1C94" w14:textId="527B5BD3" w:rsidR="003A2FFC" w:rsidRPr="005D0841" w:rsidRDefault="003A2FFC" w:rsidP="003A2FFC">
            <w:pPr>
              <w:rPr>
                <w:b/>
              </w:rPr>
            </w:pPr>
            <w:r>
              <w:rPr>
                <w:b/>
              </w:rPr>
              <w:lastRenderedPageBreak/>
              <w:t xml:space="preserve">Fodder Vendor Declaration </w:t>
            </w:r>
          </w:p>
        </w:tc>
        <w:tc>
          <w:tcPr>
            <w:tcW w:w="6947" w:type="dxa"/>
          </w:tcPr>
          <w:p w14:paraId="3E6736D4" w14:textId="4E0F7F38" w:rsidR="003A2FFC" w:rsidRPr="005D0841" w:rsidRDefault="003A2FFC" w:rsidP="003A2FFC">
            <w:r>
              <w:t xml:space="preserve">A legal declaration that provides information about chemicals used on purchased fodder. It can be used to help manage potential chemical residues in your livestock. For a copy visit the </w:t>
            </w:r>
            <w:hyperlink r:id="rId14" w:history="1">
              <w:r>
                <w:rPr>
                  <w:rStyle w:val="Hyperlink"/>
                </w:rPr>
                <w:t>Australian Fodder Association Industry</w:t>
              </w:r>
            </w:hyperlink>
            <w:r>
              <w:t xml:space="preserve"> website.</w:t>
            </w:r>
          </w:p>
        </w:tc>
      </w:tr>
      <w:tr w:rsidR="003A2FFC" w:rsidRPr="005D0841" w14:paraId="7E3CFA1B" w14:textId="77777777" w:rsidTr="00230926">
        <w:tc>
          <w:tcPr>
            <w:tcW w:w="2069" w:type="dxa"/>
          </w:tcPr>
          <w:p w14:paraId="136E49E0" w14:textId="18906FD9" w:rsidR="003A2FFC" w:rsidRPr="005D0841" w:rsidRDefault="003A2FFC" w:rsidP="003A2FFC">
            <w:pPr>
              <w:rPr>
                <w:b/>
              </w:rPr>
            </w:pPr>
            <w:r>
              <w:rPr>
                <w:b/>
              </w:rPr>
              <w:t>Fomite</w:t>
            </w:r>
          </w:p>
        </w:tc>
        <w:tc>
          <w:tcPr>
            <w:tcW w:w="6947" w:type="dxa"/>
          </w:tcPr>
          <w:p w14:paraId="0914CE5A" w14:textId="6E3E5B36" w:rsidR="003A2FFC" w:rsidRPr="005D0841" w:rsidRDefault="003A2FFC" w:rsidP="003A2FFC">
            <w:r>
              <w:t>An object capable of spreading disease.</w:t>
            </w:r>
          </w:p>
        </w:tc>
      </w:tr>
      <w:tr w:rsidR="003A2FFC" w:rsidRPr="005D0841" w14:paraId="0D7929B0" w14:textId="77777777" w:rsidTr="00230926">
        <w:tc>
          <w:tcPr>
            <w:tcW w:w="2069" w:type="dxa"/>
          </w:tcPr>
          <w:p w14:paraId="0453CC7B" w14:textId="0FC31F48" w:rsidR="003A2FFC" w:rsidRPr="005D0841" w:rsidRDefault="003A2FFC" w:rsidP="003A2FFC">
            <w:pPr>
              <w:rPr>
                <w:b/>
              </w:rPr>
            </w:pPr>
            <w:r>
              <w:rPr>
                <w:b/>
              </w:rPr>
              <w:t xml:space="preserve">Invertebrate </w:t>
            </w:r>
          </w:p>
        </w:tc>
        <w:tc>
          <w:tcPr>
            <w:tcW w:w="6947" w:type="dxa"/>
          </w:tcPr>
          <w:p w14:paraId="1DD8491A" w14:textId="7F62EC3C" w:rsidR="003A2FFC" w:rsidRPr="005D0841" w:rsidRDefault="003A2FFC" w:rsidP="003A2FFC">
            <w:r>
              <w:t xml:space="preserve">Covers the classes of animals that do not have a spine.  </w:t>
            </w:r>
          </w:p>
        </w:tc>
      </w:tr>
      <w:tr w:rsidR="003A2FFC" w:rsidRPr="005D0841" w14:paraId="783C6131" w14:textId="77777777" w:rsidTr="00230926">
        <w:tc>
          <w:tcPr>
            <w:tcW w:w="2069" w:type="dxa"/>
          </w:tcPr>
          <w:p w14:paraId="7C410419" w14:textId="55665207" w:rsidR="003A2FFC" w:rsidRPr="005D0841" w:rsidRDefault="003A2FFC" w:rsidP="003A2FFC">
            <w:pPr>
              <w:rPr>
                <w:b/>
              </w:rPr>
            </w:pPr>
            <w:r>
              <w:rPr>
                <w:b/>
              </w:rPr>
              <w:t>Johne’s Beef Assurance Score</w:t>
            </w:r>
            <w:r>
              <w:rPr>
                <w:b/>
              </w:rPr>
              <w:br/>
              <w:t>(J-BAS)</w:t>
            </w:r>
          </w:p>
        </w:tc>
        <w:tc>
          <w:tcPr>
            <w:tcW w:w="6947" w:type="dxa"/>
          </w:tcPr>
          <w:p w14:paraId="65473801" w14:textId="44AB1718" w:rsidR="003A2FFC" w:rsidRPr="005D0841" w:rsidRDefault="003A2FFC" w:rsidP="003A2FFC">
            <w:r>
              <w:t xml:space="preserve">A voluntary industry risk profiling tool for the management of Johne’s disease in beef cattle. More information on </w:t>
            </w:r>
            <w:hyperlink r:id="rId15" w:history="1">
              <w:r>
                <w:rPr>
                  <w:rStyle w:val="Hyperlink"/>
                </w:rPr>
                <w:t>J-BAS</w:t>
              </w:r>
            </w:hyperlink>
            <w:r>
              <w:t xml:space="preserve"> can be found here. </w:t>
            </w:r>
          </w:p>
        </w:tc>
      </w:tr>
      <w:tr w:rsidR="003A2FFC" w:rsidRPr="005D0841" w14:paraId="259E8574" w14:textId="77777777" w:rsidTr="00230926">
        <w:tc>
          <w:tcPr>
            <w:tcW w:w="2069" w:type="dxa"/>
          </w:tcPr>
          <w:p w14:paraId="71B59DA9" w14:textId="43522464" w:rsidR="003A2FFC" w:rsidRPr="005D0841" w:rsidRDefault="003A2FFC" w:rsidP="003A2FFC">
            <w:pPr>
              <w:rPr>
                <w:b/>
              </w:rPr>
            </w:pPr>
            <w:r>
              <w:rPr>
                <w:b/>
              </w:rPr>
              <w:t xml:space="preserve">Limited access area </w:t>
            </w:r>
          </w:p>
        </w:tc>
        <w:tc>
          <w:tcPr>
            <w:tcW w:w="6947" w:type="dxa"/>
          </w:tcPr>
          <w:p w14:paraId="5F6E4D76" w14:textId="70AD54CF" w:rsidR="003A2FFC" w:rsidRPr="005D0841" w:rsidRDefault="003A2FFC" w:rsidP="003A2FFC">
            <w:r>
              <w:t>An area that has restricted access, e.g. an area that might be closed to the public.</w:t>
            </w:r>
          </w:p>
        </w:tc>
      </w:tr>
      <w:tr w:rsidR="003A2FFC" w:rsidRPr="005D0841" w14:paraId="02EAECB1" w14:textId="77777777" w:rsidTr="00230926">
        <w:tc>
          <w:tcPr>
            <w:tcW w:w="2069" w:type="dxa"/>
          </w:tcPr>
          <w:p w14:paraId="3F69850B" w14:textId="1D40CE2F" w:rsidR="003A2FFC" w:rsidRPr="005D0841" w:rsidRDefault="003A2FFC" w:rsidP="003A2FFC">
            <w:pPr>
              <w:rPr>
                <w:b/>
              </w:rPr>
            </w:pPr>
            <w:r>
              <w:rPr>
                <w:b/>
              </w:rPr>
              <w:t>Livestock</w:t>
            </w:r>
          </w:p>
        </w:tc>
        <w:tc>
          <w:tcPr>
            <w:tcW w:w="6947" w:type="dxa"/>
          </w:tcPr>
          <w:p w14:paraId="4E21D4BB" w14:textId="663F5FEE" w:rsidR="003A2FFC" w:rsidRPr="008809CA" w:rsidRDefault="003A2FFC" w:rsidP="003A2FFC">
            <w:r>
              <w:t>Includes horses, cattle, sheep, goats, deer, pigs, South American camelids, poultry and any other production or farmed species.</w:t>
            </w:r>
          </w:p>
        </w:tc>
      </w:tr>
      <w:tr w:rsidR="003A2FFC" w:rsidRPr="005D0841" w14:paraId="543C5A5B" w14:textId="77777777" w:rsidTr="00230926">
        <w:tc>
          <w:tcPr>
            <w:tcW w:w="2069" w:type="dxa"/>
          </w:tcPr>
          <w:p w14:paraId="07B32695" w14:textId="23207088" w:rsidR="003A2FFC" w:rsidRPr="005D0841" w:rsidRDefault="003A2FFC" w:rsidP="003A2FFC">
            <w:pPr>
              <w:rPr>
                <w:b/>
              </w:rPr>
            </w:pPr>
            <w:r>
              <w:rPr>
                <w:b/>
              </w:rPr>
              <w:t xml:space="preserve">Passive surveillance </w:t>
            </w:r>
          </w:p>
        </w:tc>
        <w:tc>
          <w:tcPr>
            <w:tcW w:w="6947" w:type="dxa"/>
          </w:tcPr>
          <w:p w14:paraId="7EDBE064" w14:textId="79E21AC6" w:rsidR="003A2FFC" w:rsidRPr="005D0841" w:rsidRDefault="003A2FFC" w:rsidP="003A2FFC">
            <w:r>
              <w:t xml:space="preserve">Passive surveillance is considered to be where a producer monitors their herd and reports disease where required. It is not a structured program like active surveillance where data is collected and then used to promote proof of freedom claims. </w:t>
            </w:r>
          </w:p>
        </w:tc>
      </w:tr>
      <w:tr w:rsidR="003A2FFC" w:rsidRPr="005D0841" w14:paraId="44A50828" w14:textId="77777777" w:rsidTr="00230926">
        <w:tc>
          <w:tcPr>
            <w:tcW w:w="2069" w:type="dxa"/>
          </w:tcPr>
          <w:p w14:paraId="2A6342FB" w14:textId="5473F471" w:rsidR="003A2FFC" w:rsidRPr="005D0841" w:rsidRDefault="003A2FFC" w:rsidP="003A2FFC">
            <w:pPr>
              <w:rPr>
                <w:b/>
              </w:rPr>
            </w:pPr>
            <w:r>
              <w:rPr>
                <w:b/>
              </w:rPr>
              <w:t>Pests</w:t>
            </w:r>
          </w:p>
        </w:tc>
        <w:tc>
          <w:tcPr>
            <w:tcW w:w="6947" w:type="dxa"/>
          </w:tcPr>
          <w:p w14:paraId="3D0D5C91" w14:textId="5649BF39" w:rsidR="003A2FFC" w:rsidRPr="005D0841" w:rsidRDefault="003A2FFC" w:rsidP="003A2FFC">
            <w:r>
              <w:t xml:space="preserve">These include insects which can spread disease. </w:t>
            </w:r>
          </w:p>
        </w:tc>
      </w:tr>
      <w:tr w:rsidR="003A2FFC" w:rsidRPr="005D0841" w14:paraId="030152DD" w14:textId="77777777" w:rsidTr="00230926">
        <w:tc>
          <w:tcPr>
            <w:tcW w:w="2069" w:type="dxa"/>
          </w:tcPr>
          <w:p w14:paraId="0A36CC70" w14:textId="54FBF140" w:rsidR="003A2FFC" w:rsidRPr="005D0841" w:rsidRDefault="003A2FFC" w:rsidP="003A2FFC">
            <w:pPr>
              <w:rPr>
                <w:b/>
              </w:rPr>
            </w:pPr>
            <w:r>
              <w:rPr>
                <w:b/>
              </w:rPr>
              <w:t>Property biosecurity</w:t>
            </w:r>
          </w:p>
        </w:tc>
        <w:tc>
          <w:tcPr>
            <w:tcW w:w="6947" w:type="dxa"/>
          </w:tcPr>
          <w:p w14:paraId="734D995C" w14:textId="51D43D5A" w:rsidR="003A2FFC" w:rsidRPr="005D0841" w:rsidRDefault="003A2FFC" w:rsidP="003A2FFC">
            <w:r>
              <w:t>Managing the risk of pests, diseases and weeds from entering, establishing or spreading onto or off your property.</w:t>
            </w:r>
          </w:p>
        </w:tc>
      </w:tr>
      <w:tr w:rsidR="003A2FFC" w:rsidRPr="005D0841" w14:paraId="3AC09BF5" w14:textId="77777777" w:rsidTr="00230926">
        <w:tc>
          <w:tcPr>
            <w:tcW w:w="2069" w:type="dxa"/>
          </w:tcPr>
          <w:p w14:paraId="6B00C1D6" w14:textId="52C9DDEB" w:rsidR="003A2FFC" w:rsidRPr="005D0841" w:rsidRDefault="003A2FFC" w:rsidP="003A2FFC">
            <w:pPr>
              <w:rPr>
                <w:b/>
              </w:rPr>
            </w:pPr>
            <w:r>
              <w:rPr>
                <w:b/>
              </w:rPr>
              <w:t xml:space="preserve">Raw stock feed </w:t>
            </w:r>
          </w:p>
        </w:tc>
        <w:tc>
          <w:tcPr>
            <w:tcW w:w="6947" w:type="dxa"/>
          </w:tcPr>
          <w:p w14:paraId="17192582" w14:textId="0D61B122" w:rsidR="003A2FFC" w:rsidRPr="005D0841" w:rsidRDefault="003A2FFC" w:rsidP="003A2FFC">
            <w:r>
              <w:t xml:space="preserve">Refers to raw products such as grains and hay that have not been processed </w:t>
            </w:r>
          </w:p>
        </w:tc>
      </w:tr>
      <w:tr w:rsidR="003A2FFC" w:rsidRPr="005D0841" w14:paraId="3EEBF318" w14:textId="77777777" w:rsidTr="00230926">
        <w:tc>
          <w:tcPr>
            <w:tcW w:w="2069" w:type="dxa"/>
          </w:tcPr>
          <w:p w14:paraId="44F850C2" w14:textId="77777777" w:rsidR="003A2FFC" w:rsidRDefault="003A2FFC" w:rsidP="003A2FFC">
            <w:pPr>
              <w:rPr>
                <w:b/>
              </w:rPr>
            </w:pPr>
            <w:r>
              <w:rPr>
                <w:b/>
              </w:rPr>
              <w:t xml:space="preserve">Registerable biosecurity entity – </w:t>
            </w:r>
          </w:p>
          <w:p w14:paraId="4CFAC768" w14:textId="053EF13B" w:rsidR="003A2FFC" w:rsidRPr="005D0841" w:rsidRDefault="003A2FFC" w:rsidP="003A2FFC">
            <w:pPr>
              <w:rPr>
                <w:b/>
              </w:rPr>
            </w:pPr>
            <w:r>
              <w:rPr>
                <w:b/>
              </w:rPr>
              <w:t xml:space="preserve">(QLD only) </w:t>
            </w:r>
          </w:p>
        </w:tc>
        <w:tc>
          <w:tcPr>
            <w:tcW w:w="6947" w:type="dxa"/>
          </w:tcPr>
          <w:p w14:paraId="4BC0CFAD" w14:textId="094A3DA8" w:rsidR="003A2FFC" w:rsidRPr="005D0841" w:rsidRDefault="003A2FFC" w:rsidP="003A2FFC">
            <w:r>
              <w:t xml:space="preserve">Any person that keeps the threshold number or more of designated animals or designated biosecurity matter. </w:t>
            </w:r>
          </w:p>
        </w:tc>
      </w:tr>
      <w:tr w:rsidR="003A2FFC" w:rsidRPr="005D0841" w14:paraId="3857AD0B" w14:textId="77777777" w:rsidTr="00230926">
        <w:tc>
          <w:tcPr>
            <w:tcW w:w="2069" w:type="dxa"/>
          </w:tcPr>
          <w:p w14:paraId="3729CEC9" w14:textId="35E86137" w:rsidR="003A2FFC" w:rsidRPr="005D0841" w:rsidRDefault="003A2FFC" w:rsidP="003A2FFC">
            <w:pPr>
              <w:rPr>
                <w:b/>
              </w:rPr>
            </w:pPr>
            <w:r>
              <w:rPr>
                <w:b/>
              </w:rPr>
              <w:t xml:space="preserve">Manufactured stock feed </w:t>
            </w:r>
          </w:p>
        </w:tc>
        <w:tc>
          <w:tcPr>
            <w:tcW w:w="6947" w:type="dxa"/>
          </w:tcPr>
          <w:p w14:paraId="59EEC711" w14:textId="561173AE" w:rsidR="003A2FFC" w:rsidRPr="008809CA" w:rsidRDefault="003A2FFC" w:rsidP="003A2FFC">
            <w:r>
              <w:t>Refers to products that have undertaken a process and comes packaged in a consistent manner.</w:t>
            </w:r>
          </w:p>
        </w:tc>
      </w:tr>
      <w:tr w:rsidR="003A2FFC" w:rsidRPr="005D0841" w14:paraId="59AE35EE" w14:textId="77777777" w:rsidTr="00230926">
        <w:tc>
          <w:tcPr>
            <w:tcW w:w="2069" w:type="dxa"/>
          </w:tcPr>
          <w:p w14:paraId="16965EFB" w14:textId="05CF5C4C" w:rsidR="003A2FFC" w:rsidRPr="005D0841" w:rsidRDefault="003A2FFC" w:rsidP="003A2FFC">
            <w:pPr>
              <w:rPr>
                <w:b/>
              </w:rPr>
            </w:pPr>
            <w:r>
              <w:rPr>
                <w:b/>
              </w:rPr>
              <w:t xml:space="preserve">Movement record </w:t>
            </w:r>
          </w:p>
        </w:tc>
        <w:tc>
          <w:tcPr>
            <w:tcW w:w="6947" w:type="dxa"/>
          </w:tcPr>
          <w:p w14:paraId="21C690D0" w14:textId="53069CDE" w:rsidR="003A2FFC" w:rsidRPr="008809CA" w:rsidRDefault="003A2FFC" w:rsidP="003A2FFC">
            <w:r>
              <w:t>All paperwork associated with the movement of livestock and horses. This will differ in each state or territory.</w:t>
            </w:r>
          </w:p>
        </w:tc>
      </w:tr>
      <w:tr w:rsidR="003A2FFC" w:rsidRPr="005D0841" w14:paraId="248321D0" w14:textId="77777777" w:rsidTr="00230926">
        <w:tc>
          <w:tcPr>
            <w:tcW w:w="2069" w:type="dxa"/>
          </w:tcPr>
          <w:p w14:paraId="0B57D869" w14:textId="49FE6014" w:rsidR="003A2FFC" w:rsidRPr="005D0841" w:rsidRDefault="003A2FFC" w:rsidP="003A2FFC">
            <w:pPr>
              <w:rPr>
                <w:b/>
              </w:rPr>
            </w:pPr>
            <w:r>
              <w:rPr>
                <w:b/>
              </w:rPr>
              <w:t>National Livestock Identification System (NLIS)</w:t>
            </w:r>
          </w:p>
        </w:tc>
        <w:tc>
          <w:tcPr>
            <w:tcW w:w="6947" w:type="dxa"/>
          </w:tcPr>
          <w:p w14:paraId="17FEC974" w14:textId="52AA2F90" w:rsidR="003A2FFC" w:rsidRPr="005D0841" w:rsidRDefault="003A2FFC" w:rsidP="003A2FFC">
            <w:r>
              <w:t>Australia’s system for the identification and traceability of cattle, sheep and goats.</w:t>
            </w:r>
          </w:p>
        </w:tc>
      </w:tr>
      <w:tr w:rsidR="003A2FFC" w:rsidRPr="005D0841" w14:paraId="1E235F1E" w14:textId="77777777" w:rsidTr="00230926">
        <w:tc>
          <w:tcPr>
            <w:tcW w:w="2069" w:type="dxa"/>
          </w:tcPr>
          <w:p w14:paraId="55B4E4A7" w14:textId="302387E0" w:rsidR="003A2FFC" w:rsidRPr="005D0841" w:rsidRDefault="003A2FFC" w:rsidP="003A2FFC">
            <w:pPr>
              <w:rPr>
                <w:b/>
              </w:rPr>
            </w:pPr>
            <w:r>
              <w:rPr>
                <w:b/>
              </w:rPr>
              <w:t>National Vendor Declaration (NVD)</w:t>
            </w:r>
          </w:p>
        </w:tc>
        <w:tc>
          <w:tcPr>
            <w:tcW w:w="6947" w:type="dxa"/>
          </w:tcPr>
          <w:p w14:paraId="5E20705E" w14:textId="77777777" w:rsidR="003A2FFC" w:rsidRDefault="003A2FFC" w:rsidP="003A2FFC">
            <w:r>
              <w:t>A form of movement documentation available to LPA accredited producers.</w:t>
            </w:r>
          </w:p>
          <w:p w14:paraId="0E604428" w14:textId="77777777" w:rsidR="003A2FFC" w:rsidRPr="005D0841" w:rsidRDefault="003A2FFC" w:rsidP="003A2FFC"/>
        </w:tc>
      </w:tr>
      <w:tr w:rsidR="003A2FFC" w:rsidRPr="005D0841" w14:paraId="10C8F6FD" w14:textId="77777777" w:rsidTr="00230926">
        <w:tc>
          <w:tcPr>
            <w:tcW w:w="2069" w:type="dxa"/>
          </w:tcPr>
          <w:p w14:paraId="4E04B84C" w14:textId="612CB596" w:rsidR="003A2FFC" w:rsidRPr="005D0841" w:rsidRDefault="003A2FFC" w:rsidP="003A2FFC">
            <w:pPr>
              <w:rPr>
                <w:b/>
              </w:rPr>
            </w:pPr>
            <w:r>
              <w:rPr>
                <w:b/>
              </w:rPr>
              <w:t>Notifiable/ Reportable</w:t>
            </w:r>
          </w:p>
        </w:tc>
        <w:tc>
          <w:tcPr>
            <w:tcW w:w="6947" w:type="dxa"/>
          </w:tcPr>
          <w:p w14:paraId="0B3F12DD" w14:textId="77777777" w:rsidR="003A2FFC" w:rsidRDefault="003A2FFC" w:rsidP="003A2FFC">
            <w:pPr>
              <w:rPr>
                <w:color w:val="4A3C31"/>
              </w:rPr>
            </w:pPr>
            <w:r>
              <w:t>Diseases, declared pests or declared or invasive plants which must be reported to your relevant state or territory government department. Check what diseases are notifiable in your area</w:t>
            </w:r>
            <w:r>
              <w:rPr>
                <w:color w:val="4A3C31"/>
              </w:rPr>
              <w:t xml:space="preserve"> </w:t>
            </w:r>
            <w:hyperlink r:id="rId16" w:history="1">
              <w:r>
                <w:rPr>
                  <w:rStyle w:val="Hyperlink"/>
                  <w:b/>
                  <w:lang w:val="en-AU"/>
                </w:rPr>
                <w:t>here</w:t>
              </w:r>
            </w:hyperlink>
            <w:r>
              <w:rPr>
                <w:color w:val="4A3C31"/>
              </w:rPr>
              <w:t>.</w:t>
            </w:r>
          </w:p>
          <w:p w14:paraId="0DC353D2" w14:textId="77777777" w:rsidR="003A2FFC" w:rsidRDefault="003A2FFC" w:rsidP="003A2FFC">
            <w:pPr>
              <w:rPr>
                <w:color w:val="4A3C31"/>
              </w:rPr>
            </w:pPr>
          </w:p>
          <w:p w14:paraId="19736739" w14:textId="77777777" w:rsidR="003A2FFC" w:rsidRDefault="003A2FFC" w:rsidP="003A2FFC">
            <w:pPr>
              <w:rPr>
                <w:color w:val="4A3C31"/>
              </w:rPr>
            </w:pPr>
          </w:p>
          <w:p w14:paraId="7B4BB791" w14:textId="77777777" w:rsidR="003A2FFC" w:rsidRDefault="003A2FFC" w:rsidP="003A2FFC">
            <w:pPr>
              <w:rPr>
                <w:color w:val="4A3C31"/>
              </w:rPr>
            </w:pPr>
          </w:p>
          <w:p w14:paraId="22CE28EB" w14:textId="77777777" w:rsidR="003A2FFC" w:rsidRDefault="003A2FFC" w:rsidP="003A2FFC">
            <w:pPr>
              <w:rPr>
                <w:color w:val="4A3C31"/>
              </w:rPr>
            </w:pPr>
          </w:p>
          <w:p w14:paraId="261F1081" w14:textId="309DC3CA" w:rsidR="003A2FFC" w:rsidRPr="005D0841" w:rsidRDefault="003A2FFC" w:rsidP="003A2FFC"/>
        </w:tc>
      </w:tr>
      <w:tr w:rsidR="003A2FFC" w:rsidRPr="005D0841" w14:paraId="56CA4D99" w14:textId="77777777" w:rsidTr="00230926">
        <w:trPr>
          <w:trHeight w:val="501"/>
        </w:trPr>
        <w:tc>
          <w:tcPr>
            <w:tcW w:w="2069" w:type="dxa"/>
          </w:tcPr>
          <w:p w14:paraId="08B7FE63" w14:textId="636B9F97" w:rsidR="003A2FFC" w:rsidRPr="005D0841" w:rsidRDefault="003A2FFC" w:rsidP="003A2FFC">
            <w:pPr>
              <w:rPr>
                <w:b/>
              </w:rPr>
            </w:pPr>
            <w:r>
              <w:rPr>
                <w:b/>
              </w:rPr>
              <w:lastRenderedPageBreak/>
              <w:t xml:space="preserve">Persistent chemicals </w:t>
            </w:r>
          </w:p>
        </w:tc>
        <w:tc>
          <w:tcPr>
            <w:tcW w:w="6947" w:type="dxa"/>
          </w:tcPr>
          <w:p w14:paraId="61E3F1FF" w14:textId="77777777" w:rsidR="003A2FFC" w:rsidRDefault="003A2FFC" w:rsidP="003A2FFC">
            <w:pPr>
              <w:rPr>
                <w:rFonts w:eastAsia="Times New Roman" w:cs="Open Sans"/>
                <w:lang w:eastAsia="en-AU"/>
              </w:rPr>
            </w:pPr>
            <w:r>
              <w:rPr>
                <w:rFonts w:eastAsia="Times New Roman" w:cs="Open Sans"/>
                <w:lang w:eastAsia="en-AU"/>
              </w:rPr>
              <w:t>Persistent chemicals are substances such as organochlorine pesticides (OCs), polychlorinated biphenyls (PCBs), lead, arsenic and cadmium. They stay in the environment and may impact on human health, the environment, and trade. Persistent chemicals can be found in sites such as:</w:t>
            </w:r>
          </w:p>
          <w:p w14:paraId="00C7A798" w14:textId="77777777" w:rsidR="003A2FFC" w:rsidRDefault="003A2FFC" w:rsidP="003A2FFC">
            <w:pPr>
              <w:numPr>
                <w:ilvl w:val="0"/>
                <w:numId w:val="27"/>
              </w:numPr>
              <w:ind w:left="425" w:hanging="357"/>
              <w:rPr>
                <w:rFonts w:eastAsia="Times New Roman" w:cs="Open Sans"/>
                <w:lang w:eastAsia="en-AU"/>
              </w:rPr>
            </w:pPr>
            <w:r>
              <w:rPr>
                <w:rFonts w:eastAsia="Times New Roman" w:cs="Open Sans"/>
                <w:lang w:eastAsia="en-AU"/>
              </w:rPr>
              <w:t>Rubbish dumps</w:t>
            </w:r>
          </w:p>
          <w:p w14:paraId="06753189" w14:textId="77777777" w:rsidR="003A2FFC" w:rsidRDefault="003A2FFC" w:rsidP="003A2FFC">
            <w:pPr>
              <w:numPr>
                <w:ilvl w:val="0"/>
                <w:numId w:val="27"/>
              </w:numPr>
              <w:spacing w:before="100" w:beforeAutospacing="1" w:after="100" w:afterAutospacing="1"/>
              <w:ind w:left="426"/>
              <w:rPr>
                <w:rFonts w:eastAsia="Times New Roman" w:cs="Open Sans"/>
                <w:lang w:eastAsia="en-AU"/>
              </w:rPr>
            </w:pPr>
            <w:r>
              <w:rPr>
                <w:rFonts w:eastAsia="Times New Roman" w:cs="Open Sans"/>
                <w:lang w:eastAsia="en-AU"/>
              </w:rPr>
              <w:t>Old stock yards and dip sites</w:t>
            </w:r>
          </w:p>
          <w:p w14:paraId="58FA1AE7" w14:textId="77777777" w:rsidR="003A2FFC" w:rsidRDefault="003A2FFC" w:rsidP="003A2FFC">
            <w:pPr>
              <w:numPr>
                <w:ilvl w:val="0"/>
                <w:numId w:val="27"/>
              </w:numPr>
              <w:spacing w:before="100" w:beforeAutospacing="1" w:after="100" w:afterAutospacing="1"/>
              <w:ind w:left="426"/>
              <w:rPr>
                <w:rFonts w:eastAsia="Times New Roman" w:cs="Open Sans"/>
                <w:lang w:eastAsia="en-AU"/>
              </w:rPr>
            </w:pPr>
            <w:r>
              <w:rPr>
                <w:rFonts w:eastAsia="Times New Roman" w:cs="Open Sans"/>
                <w:lang w:eastAsia="en-AU"/>
              </w:rPr>
              <w:t>Chemical storage sheds</w:t>
            </w:r>
          </w:p>
          <w:p w14:paraId="0DE6F5DB" w14:textId="77777777" w:rsidR="003A2FFC" w:rsidRDefault="003A2FFC" w:rsidP="003A2FFC">
            <w:pPr>
              <w:numPr>
                <w:ilvl w:val="0"/>
                <w:numId w:val="27"/>
              </w:numPr>
              <w:spacing w:before="100" w:beforeAutospacing="1" w:after="100" w:afterAutospacing="1"/>
              <w:ind w:left="426"/>
              <w:rPr>
                <w:rFonts w:eastAsia="Times New Roman" w:cs="Open Sans"/>
                <w:lang w:eastAsia="en-AU"/>
              </w:rPr>
            </w:pPr>
            <w:r>
              <w:rPr>
                <w:rFonts w:eastAsia="Times New Roman" w:cs="Open Sans"/>
                <w:lang w:eastAsia="en-AU"/>
              </w:rPr>
              <w:t>Machinery</w:t>
            </w:r>
          </w:p>
          <w:p w14:paraId="7072964B" w14:textId="77777777" w:rsidR="003A2FFC" w:rsidRDefault="003A2FFC" w:rsidP="003A2FFC">
            <w:pPr>
              <w:numPr>
                <w:ilvl w:val="0"/>
                <w:numId w:val="27"/>
              </w:numPr>
              <w:spacing w:before="100" w:beforeAutospacing="1" w:after="100" w:afterAutospacing="1"/>
              <w:ind w:left="426"/>
              <w:rPr>
                <w:rFonts w:eastAsia="Times New Roman" w:cs="Open Sans"/>
                <w:lang w:eastAsia="en-AU"/>
              </w:rPr>
            </w:pPr>
            <w:r>
              <w:rPr>
                <w:rFonts w:eastAsia="Times New Roman" w:cs="Open Sans"/>
                <w:lang w:eastAsia="en-AU"/>
              </w:rPr>
              <w:t>Power poles</w:t>
            </w:r>
          </w:p>
          <w:p w14:paraId="1E8E5E74" w14:textId="76FC9CE0" w:rsidR="003A2FFC" w:rsidRPr="005D0841" w:rsidRDefault="003A2FFC" w:rsidP="003A2FFC">
            <w:pPr>
              <w:numPr>
                <w:ilvl w:val="0"/>
                <w:numId w:val="3"/>
              </w:numPr>
              <w:ind w:left="425" w:hanging="357"/>
              <w:rPr>
                <w:rFonts w:eastAsia="Times New Roman" w:cs="Open Sans"/>
                <w:color w:val="444444"/>
                <w:lang w:eastAsia="en-AU"/>
              </w:rPr>
            </w:pPr>
            <w:r>
              <w:rPr>
                <w:rFonts w:eastAsia="Times New Roman" w:cs="Open Sans"/>
                <w:lang w:eastAsia="en-AU"/>
              </w:rPr>
              <w:t>Paddocks that have grown OC-treated crops</w:t>
            </w:r>
          </w:p>
        </w:tc>
      </w:tr>
      <w:tr w:rsidR="003A2FFC" w:rsidRPr="005D0841" w14:paraId="22F57540" w14:textId="77777777" w:rsidTr="00230926">
        <w:tc>
          <w:tcPr>
            <w:tcW w:w="2069" w:type="dxa"/>
          </w:tcPr>
          <w:p w14:paraId="2A0FCF09" w14:textId="323EBDB9" w:rsidR="003A2FFC" w:rsidRPr="005D0841" w:rsidRDefault="003A2FFC" w:rsidP="003A2FFC">
            <w:pPr>
              <w:rPr>
                <w:b/>
              </w:rPr>
            </w:pPr>
            <w:r>
              <w:rPr>
                <w:b/>
              </w:rPr>
              <w:t>Personal Protective Equipment (PPE)</w:t>
            </w:r>
          </w:p>
        </w:tc>
        <w:tc>
          <w:tcPr>
            <w:tcW w:w="6947" w:type="dxa"/>
          </w:tcPr>
          <w:p w14:paraId="2979065A" w14:textId="45301821" w:rsidR="003A2FFC" w:rsidRPr="005D0841" w:rsidRDefault="003A2FFC" w:rsidP="003A2FFC">
            <w:pPr>
              <w:rPr>
                <w:rFonts w:eastAsia="Times New Roman" w:cs="Open Sans"/>
                <w:color w:val="444444"/>
                <w:lang w:eastAsia="en-AU"/>
              </w:rPr>
            </w:pPr>
            <w:r>
              <w:t xml:space="preserve">Equipment or clothing worn by workers to reduce their exposure to hazards. PPE can also reduce the potential spread from the worker to other livestock. </w:t>
            </w:r>
          </w:p>
        </w:tc>
      </w:tr>
      <w:tr w:rsidR="003A2FFC" w:rsidRPr="005D0841" w14:paraId="588D0245" w14:textId="77777777" w:rsidTr="00230926">
        <w:tc>
          <w:tcPr>
            <w:tcW w:w="2069" w:type="dxa"/>
          </w:tcPr>
          <w:p w14:paraId="3D9FE7D3" w14:textId="4F82A1BB" w:rsidR="003A2FFC" w:rsidRPr="005D0841" w:rsidRDefault="003A2FFC" w:rsidP="003A2FFC">
            <w:pPr>
              <w:rPr>
                <w:b/>
              </w:rPr>
            </w:pPr>
            <w:r>
              <w:rPr>
                <w:b/>
              </w:rPr>
              <w:t>Residues</w:t>
            </w:r>
          </w:p>
        </w:tc>
        <w:tc>
          <w:tcPr>
            <w:tcW w:w="6947" w:type="dxa"/>
          </w:tcPr>
          <w:p w14:paraId="5C9EF0E9" w14:textId="0B36DF51" w:rsidR="003A2FFC" w:rsidRPr="005D0841" w:rsidRDefault="003A2FFC" w:rsidP="003A2FFC">
            <w:r>
              <w:t xml:space="preserve">Chemicals that can be found in meat and animal products that can pose a potential food safety concern. This includes persistent chemicals, animal and weed treatments (such as antibiotics, insecticides, herbicides) or fertilisers. </w:t>
            </w:r>
          </w:p>
        </w:tc>
      </w:tr>
      <w:tr w:rsidR="003A2FFC" w:rsidRPr="005D0841" w14:paraId="60FC8754" w14:textId="77777777" w:rsidTr="00230926">
        <w:tc>
          <w:tcPr>
            <w:tcW w:w="2069" w:type="dxa"/>
          </w:tcPr>
          <w:p w14:paraId="349CF2EC" w14:textId="53E52DC5" w:rsidR="003A2FFC" w:rsidRPr="005D0841" w:rsidRDefault="003A2FFC" w:rsidP="003A2FFC">
            <w:pPr>
              <w:rPr>
                <w:b/>
              </w:rPr>
            </w:pPr>
            <w:r>
              <w:rPr>
                <w:b/>
              </w:rPr>
              <w:t>Restricted Animal Material (RAM)</w:t>
            </w:r>
          </w:p>
        </w:tc>
        <w:tc>
          <w:tcPr>
            <w:tcW w:w="6947" w:type="dxa"/>
          </w:tcPr>
          <w:p w14:paraId="04202A1F" w14:textId="6B4DB6B7" w:rsidR="003A2FFC" w:rsidRPr="005D0841" w:rsidRDefault="003A2FFC" w:rsidP="003A2FFC">
            <w:r>
              <w:rPr>
                <w:iCs/>
              </w:rPr>
              <w:t xml:space="preserve">RAM is </w:t>
            </w:r>
            <w:r>
              <w:rPr>
                <w:b/>
                <w:bCs/>
                <w:iCs/>
              </w:rPr>
              <w:t>any</w:t>
            </w:r>
            <w:r>
              <w:rPr>
                <w:iCs/>
              </w:rPr>
              <w:t xml:space="preserve"> material taken from a vertebrate animal, other than tallow, gelatine, milk products or oils. It includes rendered products such as blood meal, meat meal, meat and bone meal, fish meal, poultry meal, feather meal, and compounded feeds made from these products. RAM is in certain stock feed and may be unknowingly fed to ruminants if it is not managed.</w:t>
            </w:r>
          </w:p>
        </w:tc>
      </w:tr>
      <w:tr w:rsidR="003A2FFC" w:rsidRPr="005D0841" w14:paraId="2A36C96E" w14:textId="77777777" w:rsidTr="00230926">
        <w:tc>
          <w:tcPr>
            <w:tcW w:w="2069" w:type="dxa"/>
          </w:tcPr>
          <w:p w14:paraId="52E097D4" w14:textId="5D5DC580" w:rsidR="003A2FFC" w:rsidRPr="005D0841" w:rsidRDefault="003A2FFC" w:rsidP="003A2FFC">
            <w:pPr>
              <w:rPr>
                <w:b/>
              </w:rPr>
            </w:pPr>
            <w:r>
              <w:rPr>
                <w:b/>
              </w:rPr>
              <w:t xml:space="preserve">Swill feeding </w:t>
            </w:r>
          </w:p>
        </w:tc>
        <w:tc>
          <w:tcPr>
            <w:tcW w:w="6947" w:type="dxa"/>
          </w:tcPr>
          <w:p w14:paraId="2391C4C7" w14:textId="3F1C60D1" w:rsidR="003A2FFC" w:rsidRPr="005D0841" w:rsidRDefault="003A2FFC" w:rsidP="003A2FFC">
            <w:hyperlink r:id="rId17" w:history="1">
              <w:r>
                <w:rPr>
                  <w:rStyle w:val="Hyperlink"/>
                </w:rPr>
                <w:t>Swill feeding</w:t>
              </w:r>
            </w:hyperlink>
            <w:r>
              <w:t xml:space="preserve"> is the feeding of meat and meat products to livestock including pigs. Swill feeding has been banned in Australia since 1997.</w:t>
            </w:r>
          </w:p>
        </w:tc>
      </w:tr>
      <w:tr w:rsidR="003A2FFC" w:rsidRPr="005D0841" w14:paraId="750D3ED3" w14:textId="77777777" w:rsidTr="00230926">
        <w:tc>
          <w:tcPr>
            <w:tcW w:w="2069" w:type="dxa"/>
          </w:tcPr>
          <w:p w14:paraId="12DA5136" w14:textId="26410C96" w:rsidR="003A2FFC" w:rsidRPr="005D0841" w:rsidRDefault="003A2FFC" w:rsidP="003A2FFC">
            <w:pPr>
              <w:rPr>
                <w:b/>
              </w:rPr>
            </w:pPr>
            <w:r>
              <w:rPr>
                <w:b/>
              </w:rPr>
              <w:t>Vertebrate</w:t>
            </w:r>
          </w:p>
        </w:tc>
        <w:tc>
          <w:tcPr>
            <w:tcW w:w="6947" w:type="dxa"/>
          </w:tcPr>
          <w:p w14:paraId="5C6A4CB2" w14:textId="3764096A" w:rsidR="003A2FFC" w:rsidRPr="005D0841" w:rsidRDefault="003A2FFC" w:rsidP="003A2FFC">
            <w:r>
              <w:t>A vertebrate is an animal that has a spine.</w:t>
            </w:r>
          </w:p>
        </w:tc>
      </w:tr>
      <w:tr w:rsidR="003A2FFC" w:rsidRPr="005D0841" w14:paraId="6B0D627E" w14:textId="77777777" w:rsidTr="00230926">
        <w:tc>
          <w:tcPr>
            <w:tcW w:w="2069" w:type="dxa"/>
          </w:tcPr>
          <w:p w14:paraId="18300FA7" w14:textId="47B3C43A" w:rsidR="003A2FFC" w:rsidRPr="005D0841" w:rsidRDefault="003A2FFC" w:rsidP="003A2FFC">
            <w:pPr>
              <w:rPr>
                <w:b/>
              </w:rPr>
            </w:pPr>
            <w:r>
              <w:rPr>
                <w:b/>
              </w:rPr>
              <w:t xml:space="preserve">Withholding Period (WHP) </w:t>
            </w:r>
          </w:p>
        </w:tc>
        <w:tc>
          <w:tcPr>
            <w:tcW w:w="6947" w:type="dxa"/>
          </w:tcPr>
          <w:p w14:paraId="3D651CC4" w14:textId="6651AB8E" w:rsidR="003A2FFC" w:rsidRPr="005D0841" w:rsidRDefault="003A2FFC" w:rsidP="003A2FFC">
            <w:r>
              <w:t xml:space="preserve">Minimum time after an animal is treated with a veterinary medicine or pesticide before it may be legally slaughtered for human consumption. </w:t>
            </w:r>
          </w:p>
        </w:tc>
      </w:tr>
      <w:tr w:rsidR="003A2FFC" w:rsidRPr="005D0841" w14:paraId="404F25FF" w14:textId="77777777" w:rsidTr="00230926">
        <w:tc>
          <w:tcPr>
            <w:tcW w:w="2069" w:type="dxa"/>
          </w:tcPr>
          <w:p w14:paraId="7B886D10" w14:textId="3E4021D7" w:rsidR="003A2FFC" w:rsidRPr="005D0841" w:rsidRDefault="003A2FFC" w:rsidP="003A2FFC">
            <w:pPr>
              <w:rPr>
                <w:b/>
              </w:rPr>
            </w:pPr>
            <w:r>
              <w:rPr>
                <w:b/>
              </w:rPr>
              <w:t xml:space="preserve">Zoonotic disease  </w:t>
            </w:r>
          </w:p>
        </w:tc>
        <w:tc>
          <w:tcPr>
            <w:tcW w:w="6947" w:type="dxa"/>
          </w:tcPr>
          <w:p w14:paraId="3BCCF13B" w14:textId="7FCACE3E" w:rsidR="003A2FFC" w:rsidRPr="005D0841" w:rsidRDefault="003A2FFC" w:rsidP="003A2FFC">
            <w:r>
              <w:t>Diseases that can be transmitted from animals to humans.</w:t>
            </w:r>
          </w:p>
        </w:tc>
      </w:tr>
    </w:tbl>
    <w:p w14:paraId="633203C0" w14:textId="17B94943" w:rsidR="00D16F44" w:rsidRPr="00791BCA" w:rsidRDefault="00D16F44">
      <w:pPr>
        <w:rPr>
          <w:rFonts w:ascii="Streetvertising" w:eastAsia="Arial" w:hAnsi="Streetvertising" w:cs="DilleniaUPC"/>
          <w:b/>
          <w:bCs/>
          <w:color w:val="6A963B"/>
          <w:spacing w:val="-1"/>
          <w:sz w:val="46"/>
          <w:szCs w:val="46"/>
        </w:rPr>
      </w:pPr>
      <w:r w:rsidRPr="00791BCA">
        <w:rPr>
          <w:rFonts w:ascii="Streetvertising" w:hAnsi="Streetvertising" w:cs="DilleniaUPC"/>
          <w:color w:val="6A963B"/>
          <w:spacing w:val="-1"/>
          <w:sz w:val="46"/>
          <w:szCs w:val="46"/>
        </w:rPr>
        <w:br w:type="page"/>
      </w:r>
    </w:p>
    <w:p w14:paraId="03C24869" w14:textId="7E842755" w:rsidR="00462191" w:rsidRPr="00FD223E" w:rsidRDefault="00462191" w:rsidP="00466218">
      <w:pPr>
        <w:pStyle w:val="Heading1"/>
      </w:pPr>
      <w:bookmarkStart w:id="9" w:name="_Toc513039696"/>
      <w:bookmarkStart w:id="10" w:name="_Toc531592743"/>
      <w:bookmarkEnd w:id="0"/>
      <w:r w:rsidRPr="00AF76C9">
        <w:lastRenderedPageBreak/>
        <w:t>S</w:t>
      </w:r>
      <w:bookmarkEnd w:id="9"/>
      <w:r w:rsidR="00756638">
        <w:t>TOCK INVENTORY</w:t>
      </w:r>
      <w:bookmarkEnd w:id="10"/>
    </w:p>
    <w:p w14:paraId="2922D948" w14:textId="7A0878ED" w:rsidR="00462191" w:rsidRDefault="00462191" w:rsidP="00462191">
      <w:r w:rsidRPr="00DC774D">
        <w:t xml:space="preserve">Indicate how many animals you may have on hand at any given time. </w:t>
      </w:r>
      <w:r>
        <w:t>D</w:t>
      </w:r>
      <w:r w:rsidRPr="00DC774D">
        <w:t xml:space="preserve">elete </w:t>
      </w:r>
      <w:r>
        <w:t>any</w:t>
      </w:r>
      <w:r w:rsidRPr="00DC774D">
        <w:t xml:space="preserve"> table that is </w:t>
      </w:r>
      <w:r>
        <w:t>not applicable.</w:t>
      </w:r>
    </w:p>
    <w:p w14:paraId="4F609632" w14:textId="5D53FC72" w:rsidR="00462191" w:rsidRPr="00DC774D" w:rsidRDefault="00462191" w:rsidP="00462191">
      <w:r>
        <w:t xml:space="preserve">Note: </w:t>
      </w:r>
      <w:r w:rsidRPr="00DC774D">
        <w:rPr>
          <w:i/>
        </w:rPr>
        <w:t xml:space="preserve">This is an estimate and is more to show the </w:t>
      </w:r>
      <w:r>
        <w:rPr>
          <w:i/>
        </w:rPr>
        <w:t xml:space="preserve">type and quantity of </w:t>
      </w:r>
      <w:r w:rsidRPr="00DC774D">
        <w:rPr>
          <w:i/>
        </w:rPr>
        <w:t xml:space="preserve">species that your saleyard may have on hand at any given time in the event of an emergency disease outbreak. </w:t>
      </w:r>
    </w:p>
    <w:p w14:paraId="476EE2E4" w14:textId="77777777" w:rsidR="00462191" w:rsidRPr="00392B89" w:rsidRDefault="00462191" w:rsidP="00462191">
      <w:pPr>
        <w:pStyle w:val="Heading2"/>
      </w:pPr>
      <w:bookmarkStart w:id="11" w:name="_Toc531592744"/>
      <w:r w:rsidRPr="00392B89">
        <w:t>Weekly Sales</w:t>
      </w:r>
      <w:r>
        <w:t>:</w:t>
      </w:r>
      <w:bookmarkEnd w:id="11"/>
      <w:r w:rsidRPr="00392B89">
        <w:t xml:space="preserve"> </w:t>
      </w:r>
    </w:p>
    <w:tbl>
      <w:tblPr>
        <w:tblStyle w:val="TableGrid"/>
        <w:tblW w:w="9072" w:type="dxa"/>
        <w:tblLook w:val="04A0" w:firstRow="1" w:lastRow="0" w:firstColumn="1" w:lastColumn="0" w:noHBand="0" w:noVBand="1"/>
      </w:tblPr>
      <w:tblGrid>
        <w:gridCol w:w="1134"/>
        <w:gridCol w:w="1134"/>
        <w:gridCol w:w="1134"/>
        <w:gridCol w:w="1134"/>
        <w:gridCol w:w="1134"/>
        <w:gridCol w:w="1134"/>
        <w:gridCol w:w="1134"/>
        <w:gridCol w:w="1134"/>
      </w:tblGrid>
      <w:tr w:rsidR="00462191" w14:paraId="6866A44D" w14:textId="77777777" w:rsidTr="00462191">
        <w:trPr>
          <w:trHeight w:val="454"/>
        </w:trPr>
        <w:tc>
          <w:tcPr>
            <w:tcW w:w="1134" w:type="dxa"/>
            <w:shd w:val="clear" w:color="auto" w:fill="65C1E3" w:themeFill="accent1"/>
            <w:vAlign w:val="center"/>
          </w:tcPr>
          <w:p w14:paraId="04031FCC" w14:textId="77777777" w:rsidR="00462191" w:rsidRPr="006902F2" w:rsidRDefault="00462191" w:rsidP="00462191">
            <w:pPr>
              <w:pStyle w:val="Heading4"/>
              <w:outlineLvl w:val="3"/>
            </w:pPr>
          </w:p>
        </w:tc>
        <w:tc>
          <w:tcPr>
            <w:tcW w:w="1134" w:type="dxa"/>
            <w:shd w:val="clear" w:color="auto" w:fill="65C1E3" w:themeFill="accent1"/>
            <w:vAlign w:val="center"/>
          </w:tcPr>
          <w:p w14:paraId="06E775DB" w14:textId="71674E97" w:rsidR="00462191" w:rsidRPr="006902F2" w:rsidRDefault="00462191" w:rsidP="00462191">
            <w:pPr>
              <w:pStyle w:val="Heading4"/>
              <w:outlineLvl w:val="3"/>
            </w:pPr>
            <w:r>
              <w:t>Mon</w:t>
            </w:r>
          </w:p>
        </w:tc>
        <w:tc>
          <w:tcPr>
            <w:tcW w:w="1134" w:type="dxa"/>
            <w:shd w:val="clear" w:color="auto" w:fill="65C1E3" w:themeFill="accent1"/>
            <w:vAlign w:val="center"/>
          </w:tcPr>
          <w:p w14:paraId="78A1147E" w14:textId="15459B85" w:rsidR="00462191" w:rsidRPr="006902F2" w:rsidRDefault="00462191" w:rsidP="00462191">
            <w:pPr>
              <w:pStyle w:val="Heading4"/>
              <w:outlineLvl w:val="3"/>
            </w:pPr>
            <w:r>
              <w:t>Tue</w:t>
            </w:r>
          </w:p>
        </w:tc>
        <w:tc>
          <w:tcPr>
            <w:tcW w:w="1134" w:type="dxa"/>
            <w:shd w:val="clear" w:color="auto" w:fill="65C1E3" w:themeFill="accent1"/>
            <w:vAlign w:val="center"/>
          </w:tcPr>
          <w:p w14:paraId="569C1FFB" w14:textId="1708938D" w:rsidR="00462191" w:rsidRPr="006902F2" w:rsidRDefault="00462191" w:rsidP="00462191">
            <w:pPr>
              <w:pStyle w:val="Heading4"/>
              <w:outlineLvl w:val="3"/>
            </w:pPr>
            <w:r w:rsidRPr="006902F2">
              <w:t>Wed</w:t>
            </w:r>
          </w:p>
        </w:tc>
        <w:tc>
          <w:tcPr>
            <w:tcW w:w="1134" w:type="dxa"/>
            <w:shd w:val="clear" w:color="auto" w:fill="65C1E3" w:themeFill="accent1"/>
            <w:vAlign w:val="center"/>
          </w:tcPr>
          <w:p w14:paraId="3E83C3EA" w14:textId="2A6BECF9" w:rsidR="00462191" w:rsidRPr="006902F2" w:rsidRDefault="00462191" w:rsidP="00462191">
            <w:pPr>
              <w:pStyle w:val="Heading4"/>
              <w:outlineLvl w:val="3"/>
            </w:pPr>
            <w:r w:rsidRPr="006902F2">
              <w:t>Thur</w:t>
            </w:r>
          </w:p>
        </w:tc>
        <w:tc>
          <w:tcPr>
            <w:tcW w:w="1134" w:type="dxa"/>
            <w:shd w:val="clear" w:color="auto" w:fill="65C1E3" w:themeFill="accent1"/>
            <w:vAlign w:val="center"/>
          </w:tcPr>
          <w:p w14:paraId="5FFFB8C7" w14:textId="096ED404" w:rsidR="00462191" w:rsidRPr="006902F2" w:rsidRDefault="00462191" w:rsidP="00462191">
            <w:pPr>
              <w:pStyle w:val="Heading4"/>
              <w:outlineLvl w:val="3"/>
            </w:pPr>
            <w:r w:rsidRPr="006902F2">
              <w:t>Fri</w:t>
            </w:r>
          </w:p>
        </w:tc>
        <w:tc>
          <w:tcPr>
            <w:tcW w:w="1134" w:type="dxa"/>
            <w:shd w:val="clear" w:color="auto" w:fill="65C1E3" w:themeFill="accent1"/>
            <w:vAlign w:val="center"/>
          </w:tcPr>
          <w:p w14:paraId="7060A326" w14:textId="7BC862D5" w:rsidR="00462191" w:rsidRPr="006902F2" w:rsidRDefault="00462191" w:rsidP="00462191">
            <w:pPr>
              <w:pStyle w:val="Heading4"/>
              <w:outlineLvl w:val="3"/>
            </w:pPr>
            <w:r w:rsidRPr="006902F2">
              <w:t>Sat</w:t>
            </w:r>
          </w:p>
        </w:tc>
        <w:tc>
          <w:tcPr>
            <w:tcW w:w="1134" w:type="dxa"/>
            <w:shd w:val="clear" w:color="auto" w:fill="65C1E3" w:themeFill="accent1"/>
            <w:vAlign w:val="center"/>
          </w:tcPr>
          <w:p w14:paraId="465FE87C" w14:textId="51848D39" w:rsidR="00462191" w:rsidRPr="006902F2" w:rsidRDefault="00462191" w:rsidP="00462191">
            <w:pPr>
              <w:pStyle w:val="Heading4"/>
              <w:outlineLvl w:val="3"/>
            </w:pPr>
            <w:r w:rsidRPr="006902F2">
              <w:t>Sun</w:t>
            </w:r>
          </w:p>
        </w:tc>
      </w:tr>
      <w:tr w:rsidR="00462191" w14:paraId="78EF539C" w14:textId="77777777" w:rsidTr="00462191">
        <w:trPr>
          <w:trHeight w:val="454"/>
        </w:trPr>
        <w:tc>
          <w:tcPr>
            <w:tcW w:w="1134" w:type="dxa"/>
            <w:shd w:val="clear" w:color="auto" w:fill="C1E6F3" w:themeFill="accent1" w:themeFillTint="66"/>
            <w:vAlign w:val="center"/>
          </w:tcPr>
          <w:p w14:paraId="44BA1436" w14:textId="77777777" w:rsidR="00462191" w:rsidRPr="00462191" w:rsidRDefault="00462191" w:rsidP="00462191">
            <w:pPr>
              <w:spacing w:before="40" w:after="40"/>
              <w:jc w:val="center"/>
              <w:rPr>
                <w:sz w:val="24"/>
              </w:rPr>
            </w:pPr>
            <w:r w:rsidRPr="00462191">
              <w:rPr>
                <w:sz w:val="24"/>
              </w:rPr>
              <w:t>Cattle</w:t>
            </w:r>
          </w:p>
        </w:tc>
        <w:tc>
          <w:tcPr>
            <w:tcW w:w="1134" w:type="dxa"/>
          </w:tcPr>
          <w:p w14:paraId="31A62739" w14:textId="77777777" w:rsidR="00462191" w:rsidRDefault="00462191" w:rsidP="003827C4"/>
        </w:tc>
        <w:tc>
          <w:tcPr>
            <w:tcW w:w="1134" w:type="dxa"/>
          </w:tcPr>
          <w:p w14:paraId="4E3B73BF" w14:textId="77777777" w:rsidR="00462191" w:rsidRDefault="00462191" w:rsidP="003827C4"/>
        </w:tc>
        <w:tc>
          <w:tcPr>
            <w:tcW w:w="1134" w:type="dxa"/>
          </w:tcPr>
          <w:p w14:paraId="59D44F83" w14:textId="77777777" w:rsidR="00462191" w:rsidRDefault="00462191" w:rsidP="003827C4"/>
        </w:tc>
        <w:tc>
          <w:tcPr>
            <w:tcW w:w="1134" w:type="dxa"/>
          </w:tcPr>
          <w:p w14:paraId="40FB285C" w14:textId="77777777" w:rsidR="00462191" w:rsidRDefault="00462191" w:rsidP="003827C4"/>
        </w:tc>
        <w:tc>
          <w:tcPr>
            <w:tcW w:w="1134" w:type="dxa"/>
          </w:tcPr>
          <w:p w14:paraId="7E482E1B" w14:textId="77777777" w:rsidR="00462191" w:rsidRDefault="00462191" w:rsidP="003827C4"/>
        </w:tc>
        <w:tc>
          <w:tcPr>
            <w:tcW w:w="1134" w:type="dxa"/>
          </w:tcPr>
          <w:p w14:paraId="321DB619" w14:textId="77777777" w:rsidR="00462191" w:rsidRDefault="00462191" w:rsidP="003827C4"/>
        </w:tc>
        <w:tc>
          <w:tcPr>
            <w:tcW w:w="1134" w:type="dxa"/>
          </w:tcPr>
          <w:p w14:paraId="38DFB353" w14:textId="77777777" w:rsidR="00462191" w:rsidRDefault="00462191" w:rsidP="003827C4"/>
        </w:tc>
      </w:tr>
      <w:tr w:rsidR="00462191" w14:paraId="4C965243" w14:textId="77777777" w:rsidTr="00462191">
        <w:trPr>
          <w:trHeight w:val="454"/>
        </w:trPr>
        <w:tc>
          <w:tcPr>
            <w:tcW w:w="1134" w:type="dxa"/>
            <w:shd w:val="clear" w:color="auto" w:fill="C1E6F3" w:themeFill="accent1" w:themeFillTint="66"/>
            <w:vAlign w:val="center"/>
          </w:tcPr>
          <w:p w14:paraId="10678D6C" w14:textId="77777777" w:rsidR="00462191" w:rsidRPr="00462191" w:rsidRDefault="00462191" w:rsidP="00462191">
            <w:pPr>
              <w:spacing w:before="40" w:after="40"/>
              <w:jc w:val="center"/>
              <w:rPr>
                <w:sz w:val="24"/>
              </w:rPr>
            </w:pPr>
            <w:r w:rsidRPr="00462191">
              <w:rPr>
                <w:sz w:val="24"/>
              </w:rPr>
              <w:t>Sheep</w:t>
            </w:r>
          </w:p>
        </w:tc>
        <w:tc>
          <w:tcPr>
            <w:tcW w:w="1134" w:type="dxa"/>
          </w:tcPr>
          <w:p w14:paraId="6FA9248D" w14:textId="77777777" w:rsidR="00462191" w:rsidRDefault="00462191" w:rsidP="003827C4"/>
        </w:tc>
        <w:tc>
          <w:tcPr>
            <w:tcW w:w="1134" w:type="dxa"/>
          </w:tcPr>
          <w:p w14:paraId="46EC1787" w14:textId="77777777" w:rsidR="00462191" w:rsidRDefault="00462191" w:rsidP="003827C4"/>
        </w:tc>
        <w:tc>
          <w:tcPr>
            <w:tcW w:w="1134" w:type="dxa"/>
          </w:tcPr>
          <w:p w14:paraId="6A4F7BDE" w14:textId="77777777" w:rsidR="00462191" w:rsidRDefault="00462191" w:rsidP="003827C4"/>
        </w:tc>
        <w:tc>
          <w:tcPr>
            <w:tcW w:w="1134" w:type="dxa"/>
          </w:tcPr>
          <w:p w14:paraId="064FEE16" w14:textId="77777777" w:rsidR="00462191" w:rsidRDefault="00462191" w:rsidP="003827C4"/>
        </w:tc>
        <w:tc>
          <w:tcPr>
            <w:tcW w:w="1134" w:type="dxa"/>
          </w:tcPr>
          <w:p w14:paraId="436D6DD3" w14:textId="77777777" w:rsidR="00462191" w:rsidRDefault="00462191" w:rsidP="003827C4"/>
        </w:tc>
        <w:tc>
          <w:tcPr>
            <w:tcW w:w="1134" w:type="dxa"/>
          </w:tcPr>
          <w:p w14:paraId="581B1B75" w14:textId="77777777" w:rsidR="00462191" w:rsidRDefault="00462191" w:rsidP="003827C4"/>
        </w:tc>
        <w:tc>
          <w:tcPr>
            <w:tcW w:w="1134" w:type="dxa"/>
          </w:tcPr>
          <w:p w14:paraId="22F92F3F" w14:textId="77777777" w:rsidR="00462191" w:rsidRDefault="00462191" w:rsidP="003827C4"/>
        </w:tc>
      </w:tr>
      <w:tr w:rsidR="00462191" w14:paraId="295153C3" w14:textId="77777777" w:rsidTr="00462191">
        <w:trPr>
          <w:trHeight w:val="454"/>
        </w:trPr>
        <w:tc>
          <w:tcPr>
            <w:tcW w:w="1134" w:type="dxa"/>
            <w:shd w:val="clear" w:color="auto" w:fill="C1E6F3" w:themeFill="accent1" w:themeFillTint="66"/>
            <w:vAlign w:val="center"/>
          </w:tcPr>
          <w:p w14:paraId="3DDEAE08" w14:textId="77777777" w:rsidR="00462191" w:rsidRPr="00462191" w:rsidRDefault="00462191" w:rsidP="00462191">
            <w:pPr>
              <w:spacing w:before="40" w:after="40"/>
              <w:jc w:val="center"/>
              <w:rPr>
                <w:sz w:val="24"/>
              </w:rPr>
            </w:pPr>
            <w:r w:rsidRPr="00462191">
              <w:rPr>
                <w:sz w:val="24"/>
              </w:rPr>
              <w:t>Goats</w:t>
            </w:r>
          </w:p>
        </w:tc>
        <w:tc>
          <w:tcPr>
            <w:tcW w:w="1134" w:type="dxa"/>
          </w:tcPr>
          <w:p w14:paraId="22C72CA5" w14:textId="77777777" w:rsidR="00462191" w:rsidRDefault="00462191" w:rsidP="003827C4"/>
        </w:tc>
        <w:tc>
          <w:tcPr>
            <w:tcW w:w="1134" w:type="dxa"/>
          </w:tcPr>
          <w:p w14:paraId="4E087136" w14:textId="77777777" w:rsidR="00462191" w:rsidRDefault="00462191" w:rsidP="003827C4"/>
        </w:tc>
        <w:tc>
          <w:tcPr>
            <w:tcW w:w="1134" w:type="dxa"/>
          </w:tcPr>
          <w:p w14:paraId="34EBF218" w14:textId="77777777" w:rsidR="00462191" w:rsidRDefault="00462191" w:rsidP="003827C4"/>
        </w:tc>
        <w:tc>
          <w:tcPr>
            <w:tcW w:w="1134" w:type="dxa"/>
          </w:tcPr>
          <w:p w14:paraId="5AB35583" w14:textId="77777777" w:rsidR="00462191" w:rsidRDefault="00462191" w:rsidP="003827C4"/>
        </w:tc>
        <w:tc>
          <w:tcPr>
            <w:tcW w:w="1134" w:type="dxa"/>
          </w:tcPr>
          <w:p w14:paraId="2CE477C7" w14:textId="77777777" w:rsidR="00462191" w:rsidRDefault="00462191" w:rsidP="003827C4"/>
        </w:tc>
        <w:tc>
          <w:tcPr>
            <w:tcW w:w="1134" w:type="dxa"/>
          </w:tcPr>
          <w:p w14:paraId="53D3EA6E" w14:textId="77777777" w:rsidR="00462191" w:rsidRDefault="00462191" w:rsidP="003827C4"/>
        </w:tc>
        <w:tc>
          <w:tcPr>
            <w:tcW w:w="1134" w:type="dxa"/>
          </w:tcPr>
          <w:p w14:paraId="03D54F56" w14:textId="77777777" w:rsidR="00462191" w:rsidRDefault="00462191" w:rsidP="003827C4"/>
        </w:tc>
      </w:tr>
      <w:tr w:rsidR="00462191" w14:paraId="50899B4C" w14:textId="77777777" w:rsidTr="00462191">
        <w:trPr>
          <w:trHeight w:val="454"/>
        </w:trPr>
        <w:tc>
          <w:tcPr>
            <w:tcW w:w="1134" w:type="dxa"/>
            <w:shd w:val="clear" w:color="auto" w:fill="C1E6F3" w:themeFill="accent1" w:themeFillTint="66"/>
            <w:vAlign w:val="center"/>
          </w:tcPr>
          <w:p w14:paraId="30071830" w14:textId="77777777" w:rsidR="00462191" w:rsidRPr="00462191" w:rsidRDefault="00462191" w:rsidP="00462191">
            <w:pPr>
              <w:spacing w:before="40" w:after="40"/>
              <w:jc w:val="center"/>
              <w:rPr>
                <w:sz w:val="24"/>
              </w:rPr>
            </w:pPr>
            <w:r w:rsidRPr="00462191">
              <w:rPr>
                <w:sz w:val="24"/>
              </w:rPr>
              <w:t>Pigs</w:t>
            </w:r>
          </w:p>
        </w:tc>
        <w:tc>
          <w:tcPr>
            <w:tcW w:w="1134" w:type="dxa"/>
          </w:tcPr>
          <w:p w14:paraId="1B37B3B2" w14:textId="77777777" w:rsidR="00462191" w:rsidRDefault="00462191" w:rsidP="003827C4"/>
        </w:tc>
        <w:tc>
          <w:tcPr>
            <w:tcW w:w="1134" w:type="dxa"/>
          </w:tcPr>
          <w:p w14:paraId="42F5675D" w14:textId="77777777" w:rsidR="00462191" w:rsidRDefault="00462191" w:rsidP="003827C4"/>
        </w:tc>
        <w:tc>
          <w:tcPr>
            <w:tcW w:w="1134" w:type="dxa"/>
          </w:tcPr>
          <w:p w14:paraId="5B8B415C" w14:textId="77777777" w:rsidR="00462191" w:rsidRDefault="00462191" w:rsidP="003827C4"/>
        </w:tc>
        <w:tc>
          <w:tcPr>
            <w:tcW w:w="1134" w:type="dxa"/>
          </w:tcPr>
          <w:p w14:paraId="085759D1" w14:textId="77777777" w:rsidR="00462191" w:rsidRDefault="00462191" w:rsidP="003827C4"/>
        </w:tc>
        <w:tc>
          <w:tcPr>
            <w:tcW w:w="1134" w:type="dxa"/>
          </w:tcPr>
          <w:p w14:paraId="1A1D4FEA" w14:textId="77777777" w:rsidR="00462191" w:rsidRDefault="00462191" w:rsidP="003827C4"/>
        </w:tc>
        <w:tc>
          <w:tcPr>
            <w:tcW w:w="1134" w:type="dxa"/>
          </w:tcPr>
          <w:p w14:paraId="718F8531" w14:textId="77777777" w:rsidR="00462191" w:rsidRDefault="00462191" w:rsidP="003827C4"/>
        </w:tc>
        <w:tc>
          <w:tcPr>
            <w:tcW w:w="1134" w:type="dxa"/>
          </w:tcPr>
          <w:p w14:paraId="29F5AA0E" w14:textId="77777777" w:rsidR="00462191" w:rsidRDefault="00462191" w:rsidP="003827C4"/>
        </w:tc>
      </w:tr>
      <w:tr w:rsidR="00462191" w14:paraId="085AA3B4" w14:textId="77777777" w:rsidTr="00462191">
        <w:trPr>
          <w:trHeight w:val="454"/>
        </w:trPr>
        <w:tc>
          <w:tcPr>
            <w:tcW w:w="1134" w:type="dxa"/>
            <w:shd w:val="clear" w:color="auto" w:fill="C1E6F3" w:themeFill="accent1" w:themeFillTint="66"/>
            <w:vAlign w:val="center"/>
          </w:tcPr>
          <w:p w14:paraId="4A17A600" w14:textId="77777777" w:rsidR="00462191" w:rsidRPr="00462191" w:rsidRDefault="00462191" w:rsidP="00462191">
            <w:pPr>
              <w:spacing w:before="40" w:after="40"/>
              <w:jc w:val="center"/>
              <w:rPr>
                <w:sz w:val="24"/>
              </w:rPr>
            </w:pPr>
            <w:r w:rsidRPr="00462191">
              <w:rPr>
                <w:sz w:val="24"/>
              </w:rPr>
              <w:t>Horses</w:t>
            </w:r>
          </w:p>
        </w:tc>
        <w:tc>
          <w:tcPr>
            <w:tcW w:w="1134" w:type="dxa"/>
          </w:tcPr>
          <w:p w14:paraId="08481D5A" w14:textId="77777777" w:rsidR="00462191" w:rsidRDefault="00462191" w:rsidP="003827C4"/>
        </w:tc>
        <w:tc>
          <w:tcPr>
            <w:tcW w:w="1134" w:type="dxa"/>
          </w:tcPr>
          <w:p w14:paraId="519AC6E2" w14:textId="77777777" w:rsidR="00462191" w:rsidRDefault="00462191" w:rsidP="003827C4"/>
        </w:tc>
        <w:tc>
          <w:tcPr>
            <w:tcW w:w="1134" w:type="dxa"/>
          </w:tcPr>
          <w:p w14:paraId="39CCA6FE" w14:textId="77777777" w:rsidR="00462191" w:rsidRDefault="00462191" w:rsidP="003827C4"/>
        </w:tc>
        <w:tc>
          <w:tcPr>
            <w:tcW w:w="1134" w:type="dxa"/>
          </w:tcPr>
          <w:p w14:paraId="7B2F1E69" w14:textId="77777777" w:rsidR="00462191" w:rsidRDefault="00462191" w:rsidP="003827C4"/>
        </w:tc>
        <w:tc>
          <w:tcPr>
            <w:tcW w:w="1134" w:type="dxa"/>
          </w:tcPr>
          <w:p w14:paraId="59AE8E91" w14:textId="77777777" w:rsidR="00462191" w:rsidRDefault="00462191" w:rsidP="003827C4"/>
        </w:tc>
        <w:tc>
          <w:tcPr>
            <w:tcW w:w="1134" w:type="dxa"/>
          </w:tcPr>
          <w:p w14:paraId="18A02439" w14:textId="77777777" w:rsidR="00462191" w:rsidRDefault="00462191" w:rsidP="003827C4"/>
        </w:tc>
        <w:tc>
          <w:tcPr>
            <w:tcW w:w="1134" w:type="dxa"/>
          </w:tcPr>
          <w:p w14:paraId="529A667D" w14:textId="77777777" w:rsidR="00462191" w:rsidRDefault="00462191" w:rsidP="003827C4"/>
        </w:tc>
      </w:tr>
      <w:tr w:rsidR="00462191" w14:paraId="35A232F6" w14:textId="77777777" w:rsidTr="00462191">
        <w:trPr>
          <w:trHeight w:val="454"/>
        </w:trPr>
        <w:tc>
          <w:tcPr>
            <w:tcW w:w="1134" w:type="dxa"/>
            <w:shd w:val="clear" w:color="auto" w:fill="C1E6F3" w:themeFill="accent1" w:themeFillTint="66"/>
            <w:vAlign w:val="center"/>
          </w:tcPr>
          <w:p w14:paraId="1846DF26" w14:textId="77777777" w:rsidR="00462191" w:rsidRPr="00462191" w:rsidRDefault="00462191" w:rsidP="00462191">
            <w:pPr>
              <w:spacing w:before="40" w:after="40"/>
              <w:jc w:val="center"/>
              <w:rPr>
                <w:sz w:val="24"/>
              </w:rPr>
            </w:pPr>
            <w:r w:rsidRPr="00462191">
              <w:rPr>
                <w:sz w:val="24"/>
              </w:rPr>
              <w:t>Chickens</w:t>
            </w:r>
          </w:p>
        </w:tc>
        <w:tc>
          <w:tcPr>
            <w:tcW w:w="1134" w:type="dxa"/>
          </w:tcPr>
          <w:p w14:paraId="71EB7577" w14:textId="77777777" w:rsidR="00462191" w:rsidRDefault="00462191" w:rsidP="003827C4"/>
        </w:tc>
        <w:tc>
          <w:tcPr>
            <w:tcW w:w="1134" w:type="dxa"/>
          </w:tcPr>
          <w:p w14:paraId="71064D10" w14:textId="77777777" w:rsidR="00462191" w:rsidRDefault="00462191" w:rsidP="003827C4"/>
        </w:tc>
        <w:tc>
          <w:tcPr>
            <w:tcW w:w="1134" w:type="dxa"/>
          </w:tcPr>
          <w:p w14:paraId="19C76250" w14:textId="77777777" w:rsidR="00462191" w:rsidRDefault="00462191" w:rsidP="003827C4"/>
        </w:tc>
        <w:tc>
          <w:tcPr>
            <w:tcW w:w="1134" w:type="dxa"/>
          </w:tcPr>
          <w:p w14:paraId="11136883" w14:textId="77777777" w:rsidR="00462191" w:rsidRDefault="00462191" w:rsidP="003827C4"/>
        </w:tc>
        <w:tc>
          <w:tcPr>
            <w:tcW w:w="1134" w:type="dxa"/>
          </w:tcPr>
          <w:p w14:paraId="309D2E13" w14:textId="77777777" w:rsidR="00462191" w:rsidRDefault="00462191" w:rsidP="003827C4"/>
        </w:tc>
        <w:tc>
          <w:tcPr>
            <w:tcW w:w="1134" w:type="dxa"/>
          </w:tcPr>
          <w:p w14:paraId="18FD697E" w14:textId="77777777" w:rsidR="00462191" w:rsidRDefault="00462191" w:rsidP="003827C4"/>
        </w:tc>
        <w:tc>
          <w:tcPr>
            <w:tcW w:w="1134" w:type="dxa"/>
          </w:tcPr>
          <w:p w14:paraId="4CC4D167" w14:textId="77777777" w:rsidR="00462191" w:rsidRDefault="00462191" w:rsidP="003827C4"/>
        </w:tc>
      </w:tr>
      <w:tr w:rsidR="00462191" w14:paraId="3D18DDFC" w14:textId="77777777" w:rsidTr="00462191">
        <w:trPr>
          <w:trHeight w:val="454"/>
        </w:trPr>
        <w:tc>
          <w:tcPr>
            <w:tcW w:w="1134" w:type="dxa"/>
            <w:shd w:val="clear" w:color="auto" w:fill="C1E6F3" w:themeFill="accent1" w:themeFillTint="66"/>
            <w:vAlign w:val="center"/>
          </w:tcPr>
          <w:p w14:paraId="2A89D957" w14:textId="77777777" w:rsidR="00462191" w:rsidRPr="00462191" w:rsidRDefault="00462191" w:rsidP="00462191">
            <w:pPr>
              <w:spacing w:before="40" w:after="40"/>
              <w:jc w:val="center"/>
              <w:rPr>
                <w:sz w:val="24"/>
              </w:rPr>
            </w:pPr>
            <w:r w:rsidRPr="00462191">
              <w:rPr>
                <w:sz w:val="24"/>
              </w:rPr>
              <w:t>Donkeys</w:t>
            </w:r>
          </w:p>
        </w:tc>
        <w:tc>
          <w:tcPr>
            <w:tcW w:w="1134" w:type="dxa"/>
          </w:tcPr>
          <w:p w14:paraId="0563AD82" w14:textId="77777777" w:rsidR="00462191" w:rsidRDefault="00462191" w:rsidP="003827C4"/>
        </w:tc>
        <w:tc>
          <w:tcPr>
            <w:tcW w:w="1134" w:type="dxa"/>
          </w:tcPr>
          <w:p w14:paraId="5C0411F7" w14:textId="77777777" w:rsidR="00462191" w:rsidRDefault="00462191" w:rsidP="003827C4"/>
        </w:tc>
        <w:tc>
          <w:tcPr>
            <w:tcW w:w="1134" w:type="dxa"/>
          </w:tcPr>
          <w:p w14:paraId="23322459" w14:textId="77777777" w:rsidR="00462191" w:rsidRDefault="00462191" w:rsidP="003827C4"/>
        </w:tc>
        <w:tc>
          <w:tcPr>
            <w:tcW w:w="1134" w:type="dxa"/>
          </w:tcPr>
          <w:p w14:paraId="55A92839" w14:textId="77777777" w:rsidR="00462191" w:rsidRDefault="00462191" w:rsidP="003827C4"/>
        </w:tc>
        <w:tc>
          <w:tcPr>
            <w:tcW w:w="1134" w:type="dxa"/>
          </w:tcPr>
          <w:p w14:paraId="5578EDE5" w14:textId="77777777" w:rsidR="00462191" w:rsidRDefault="00462191" w:rsidP="003827C4"/>
        </w:tc>
        <w:tc>
          <w:tcPr>
            <w:tcW w:w="1134" w:type="dxa"/>
          </w:tcPr>
          <w:p w14:paraId="1B4B4635" w14:textId="77777777" w:rsidR="00462191" w:rsidRDefault="00462191" w:rsidP="003827C4"/>
        </w:tc>
        <w:tc>
          <w:tcPr>
            <w:tcW w:w="1134" w:type="dxa"/>
          </w:tcPr>
          <w:p w14:paraId="31D114D4" w14:textId="77777777" w:rsidR="00462191" w:rsidRDefault="00462191" w:rsidP="003827C4"/>
        </w:tc>
      </w:tr>
      <w:tr w:rsidR="00462191" w14:paraId="55D416A7" w14:textId="77777777" w:rsidTr="00462191">
        <w:trPr>
          <w:trHeight w:val="454"/>
        </w:trPr>
        <w:tc>
          <w:tcPr>
            <w:tcW w:w="1134" w:type="dxa"/>
            <w:shd w:val="clear" w:color="auto" w:fill="C1E6F3" w:themeFill="accent1" w:themeFillTint="66"/>
            <w:vAlign w:val="center"/>
          </w:tcPr>
          <w:p w14:paraId="7E08E5A2" w14:textId="77777777" w:rsidR="00462191" w:rsidRPr="00462191" w:rsidRDefault="00462191" w:rsidP="00462191">
            <w:pPr>
              <w:spacing w:before="40" w:after="40"/>
              <w:jc w:val="center"/>
              <w:rPr>
                <w:sz w:val="24"/>
              </w:rPr>
            </w:pPr>
            <w:r w:rsidRPr="00462191">
              <w:rPr>
                <w:sz w:val="24"/>
              </w:rPr>
              <w:t>Alpacas</w:t>
            </w:r>
          </w:p>
        </w:tc>
        <w:tc>
          <w:tcPr>
            <w:tcW w:w="1134" w:type="dxa"/>
          </w:tcPr>
          <w:p w14:paraId="365E76EE" w14:textId="77777777" w:rsidR="00462191" w:rsidRDefault="00462191" w:rsidP="003827C4"/>
        </w:tc>
        <w:tc>
          <w:tcPr>
            <w:tcW w:w="1134" w:type="dxa"/>
          </w:tcPr>
          <w:p w14:paraId="610564B2" w14:textId="77777777" w:rsidR="00462191" w:rsidRDefault="00462191" w:rsidP="003827C4"/>
        </w:tc>
        <w:tc>
          <w:tcPr>
            <w:tcW w:w="1134" w:type="dxa"/>
          </w:tcPr>
          <w:p w14:paraId="26F4F182" w14:textId="77777777" w:rsidR="00462191" w:rsidRDefault="00462191" w:rsidP="003827C4"/>
        </w:tc>
        <w:tc>
          <w:tcPr>
            <w:tcW w:w="1134" w:type="dxa"/>
          </w:tcPr>
          <w:p w14:paraId="1DE1D0D6" w14:textId="77777777" w:rsidR="00462191" w:rsidRDefault="00462191" w:rsidP="003827C4"/>
        </w:tc>
        <w:tc>
          <w:tcPr>
            <w:tcW w:w="1134" w:type="dxa"/>
          </w:tcPr>
          <w:p w14:paraId="7B155597" w14:textId="77777777" w:rsidR="00462191" w:rsidRDefault="00462191" w:rsidP="003827C4"/>
        </w:tc>
        <w:tc>
          <w:tcPr>
            <w:tcW w:w="1134" w:type="dxa"/>
          </w:tcPr>
          <w:p w14:paraId="7C81765E" w14:textId="77777777" w:rsidR="00462191" w:rsidRDefault="00462191" w:rsidP="003827C4"/>
        </w:tc>
        <w:tc>
          <w:tcPr>
            <w:tcW w:w="1134" w:type="dxa"/>
          </w:tcPr>
          <w:p w14:paraId="0DA6DF60" w14:textId="77777777" w:rsidR="00462191" w:rsidRDefault="00462191" w:rsidP="003827C4"/>
        </w:tc>
      </w:tr>
      <w:tr w:rsidR="00462191" w14:paraId="0D7AAE45" w14:textId="77777777" w:rsidTr="00462191">
        <w:trPr>
          <w:trHeight w:val="454"/>
        </w:trPr>
        <w:tc>
          <w:tcPr>
            <w:tcW w:w="1134" w:type="dxa"/>
            <w:shd w:val="clear" w:color="auto" w:fill="C1E6F3" w:themeFill="accent1" w:themeFillTint="66"/>
            <w:vAlign w:val="center"/>
          </w:tcPr>
          <w:p w14:paraId="4475E806" w14:textId="77777777" w:rsidR="00462191" w:rsidRPr="00462191" w:rsidRDefault="00462191" w:rsidP="00462191">
            <w:pPr>
              <w:spacing w:before="40" w:after="40"/>
              <w:jc w:val="center"/>
              <w:rPr>
                <w:sz w:val="24"/>
              </w:rPr>
            </w:pPr>
            <w:r w:rsidRPr="00462191">
              <w:rPr>
                <w:sz w:val="24"/>
              </w:rPr>
              <w:t>Other</w:t>
            </w:r>
          </w:p>
        </w:tc>
        <w:tc>
          <w:tcPr>
            <w:tcW w:w="1134" w:type="dxa"/>
          </w:tcPr>
          <w:p w14:paraId="7A530279" w14:textId="77777777" w:rsidR="00462191" w:rsidRDefault="00462191" w:rsidP="003827C4"/>
        </w:tc>
        <w:tc>
          <w:tcPr>
            <w:tcW w:w="1134" w:type="dxa"/>
          </w:tcPr>
          <w:p w14:paraId="5D92C30F" w14:textId="77777777" w:rsidR="00462191" w:rsidRDefault="00462191" w:rsidP="003827C4"/>
        </w:tc>
        <w:tc>
          <w:tcPr>
            <w:tcW w:w="1134" w:type="dxa"/>
          </w:tcPr>
          <w:p w14:paraId="6251EDE4" w14:textId="77777777" w:rsidR="00462191" w:rsidRDefault="00462191" w:rsidP="003827C4"/>
        </w:tc>
        <w:tc>
          <w:tcPr>
            <w:tcW w:w="1134" w:type="dxa"/>
          </w:tcPr>
          <w:p w14:paraId="7C201CB1" w14:textId="77777777" w:rsidR="00462191" w:rsidRDefault="00462191" w:rsidP="003827C4"/>
        </w:tc>
        <w:tc>
          <w:tcPr>
            <w:tcW w:w="1134" w:type="dxa"/>
          </w:tcPr>
          <w:p w14:paraId="76F99C79" w14:textId="77777777" w:rsidR="00462191" w:rsidRDefault="00462191" w:rsidP="003827C4"/>
        </w:tc>
        <w:tc>
          <w:tcPr>
            <w:tcW w:w="1134" w:type="dxa"/>
          </w:tcPr>
          <w:p w14:paraId="60F4B6A1" w14:textId="77777777" w:rsidR="00462191" w:rsidRDefault="00462191" w:rsidP="003827C4"/>
        </w:tc>
        <w:tc>
          <w:tcPr>
            <w:tcW w:w="1134" w:type="dxa"/>
          </w:tcPr>
          <w:p w14:paraId="270F3540" w14:textId="77777777" w:rsidR="00462191" w:rsidRDefault="00462191" w:rsidP="003827C4"/>
        </w:tc>
      </w:tr>
    </w:tbl>
    <w:p w14:paraId="367C54A0" w14:textId="77777777" w:rsidR="00462191" w:rsidRDefault="00462191" w:rsidP="00462191">
      <w:pPr>
        <w:rPr>
          <w:spacing w:val="-1"/>
        </w:rPr>
      </w:pPr>
    </w:p>
    <w:p w14:paraId="5AC74382" w14:textId="77777777" w:rsidR="00462191" w:rsidRDefault="00462191" w:rsidP="00462191">
      <w:pPr>
        <w:rPr>
          <w:spacing w:val="-1"/>
        </w:rPr>
      </w:pPr>
    </w:p>
    <w:p w14:paraId="2975B3B6" w14:textId="77777777" w:rsidR="00462191" w:rsidRPr="00392B89" w:rsidRDefault="00462191" w:rsidP="00462191">
      <w:pPr>
        <w:pStyle w:val="Heading2"/>
      </w:pPr>
      <w:bookmarkStart w:id="12" w:name="_Toc531592745"/>
      <w:r w:rsidRPr="00392B89">
        <w:t>Monthly or Annual Sales</w:t>
      </w:r>
      <w:r>
        <w:t>:</w:t>
      </w:r>
      <w:bookmarkEnd w:id="12"/>
      <w:r w:rsidRPr="00392B89">
        <w:t xml:space="preserve"> </w:t>
      </w:r>
    </w:p>
    <w:tbl>
      <w:tblPr>
        <w:tblStyle w:val="TableGrid"/>
        <w:tblW w:w="9236" w:type="dxa"/>
        <w:tblLook w:val="04A0" w:firstRow="1" w:lastRow="0" w:firstColumn="1" w:lastColumn="0" w:noHBand="0" w:noVBand="1"/>
      </w:tblPr>
      <w:tblGrid>
        <w:gridCol w:w="1077"/>
        <w:gridCol w:w="675"/>
        <w:gridCol w:w="673"/>
        <w:gridCol w:w="707"/>
        <w:gridCol w:w="676"/>
        <w:gridCol w:w="696"/>
        <w:gridCol w:w="676"/>
        <w:gridCol w:w="672"/>
        <w:gridCol w:w="679"/>
        <w:gridCol w:w="673"/>
        <w:gridCol w:w="676"/>
        <w:gridCol w:w="680"/>
        <w:gridCol w:w="676"/>
      </w:tblGrid>
      <w:tr w:rsidR="00462191" w14:paraId="262F4363" w14:textId="77777777" w:rsidTr="00462191">
        <w:trPr>
          <w:trHeight w:val="454"/>
        </w:trPr>
        <w:tc>
          <w:tcPr>
            <w:tcW w:w="1076" w:type="dxa"/>
            <w:shd w:val="clear" w:color="auto" w:fill="65C1E3" w:themeFill="accent1"/>
            <w:vAlign w:val="center"/>
          </w:tcPr>
          <w:p w14:paraId="32C7554E" w14:textId="77777777" w:rsidR="00462191" w:rsidRPr="00462191" w:rsidRDefault="00462191" w:rsidP="00462191">
            <w:pPr>
              <w:pStyle w:val="Heading4"/>
              <w:outlineLvl w:val="3"/>
            </w:pPr>
          </w:p>
        </w:tc>
        <w:tc>
          <w:tcPr>
            <w:tcW w:w="680" w:type="dxa"/>
            <w:shd w:val="clear" w:color="auto" w:fill="65C1E3" w:themeFill="accent1"/>
            <w:vAlign w:val="center"/>
          </w:tcPr>
          <w:p w14:paraId="68FE6411" w14:textId="144FA96B" w:rsidR="00462191" w:rsidRPr="00462191" w:rsidRDefault="00462191" w:rsidP="00462191">
            <w:pPr>
              <w:pStyle w:val="Heading4"/>
              <w:outlineLvl w:val="3"/>
              <w:rPr>
                <w:szCs w:val="14"/>
              </w:rPr>
            </w:pPr>
            <w:r w:rsidRPr="00462191">
              <w:rPr>
                <w:szCs w:val="14"/>
              </w:rPr>
              <w:t>JAN</w:t>
            </w:r>
          </w:p>
        </w:tc>
        <w:tc>
          <w:tcPr>
            <w:tcW w:w="680" w:type="dxa"/>
            <w:shd w:val="clear" w:color="auto" w:fill="65C1E3" w:themeFill="accent1"/>
            <w:vAlign w:val="center"/>
          </w:tcPr>
          <w:p w14:paraId="0251D49E" w14:textId="6CB878D2" w:rsidR="00462191" w:rsidRPr="00462191" w:rsidRDefault="00462191" w:rsidP="00462191">
            <w:pPr>
              <w:pStyle w:val="Heading4"/>
              <w:outlineLvl w:val="3"/>
              <w:rPr>
                <w:szCs w:val="14"/>
              </w:rPr>
            </w:pPr>
            <w:r w:rsidRPr="00462191">
              <w:rPr>
                <w:szCs w:val="14"/>
              </w:rPr>
              <w:t>FEB</w:t>
            </w:r>
          </w:p>
        </w:tc>
        <w:tc>
          <w:tcPr>
            <w:tcW w:w="680" w:type="dxa"/>
            <w:shd w:val="clear" w:color="auto" w:fill="65C1E3" w:themeFill="accent1"/>
            <w:vAlign w:val="center"/>
          </w:tcPr>
          <w:p w14:paraId="18566F38" w14:textId="61BCDEC3" w:rsidR="00462191" w:rsidRPr="00462191" w:rsidRDefault="00462191" w:rsidP="00462191">
            <w:pPr>
              <w:pStyle w:val="Heading4"/>
              <w:outlineLvl w:val="3"/>
              <w:rPr>
                <w:szCs w:val="14"/>
              </w:rPr>
            </w:pPr>
            <w:r w:rsidRPr="00462191">
              <w:rPr>
                <w:szCs w:val="14"/>
              </w:rPr>
              <w:t>MAR</w:t>
            </w:r>
          </w:p>
        </w:tc>
        <w:tc>
          <w:tcPr>
            <w:tcW w:w="680" w:type="dxa"/>
            <w:shd w:val="clear" w:color="auto" w:fill="65C1E3" w:themeFill="accent1"/>
            <w:vAlign w:val="center"/>
          </w:tcPr>
          <w:p w14:paraId="46F56534" w14:textId="5211CC2D" w:rsidR="00462191" w:rsidRPr="00462191" w:rsidRDefault="00462191" w:rsidP="00462191">
            <w:pPr>
              <w:pStyle w:val="Heading4"/>
              <w:outlineLvl w:val="3"/>
              <w:rPr>
                <w:szCs w:val="14"/>
              </w:rPr>
            </w:pPr>
            <w:r w:rsidRPr="00462191">
              <w:rPr>
                <w:szCs w:val="14"/>
              </w:rPr>
              <w:t>APR</w:t>
            </w:r>
          </w:p>
        </w:tc>
        <w:tc>
          <w:tcPr>
            <w:tcW w:w="680" w:type="dxa"/>
            <w:shd w:val="clear" w:color="auto" w:fill="65C1E3" w:themeFill="accent1"/>
            <w:vAlign w:val="center"/>
          </w:tcPr>
          <w:p w14:paraId="4F384CAA" w14:textId="6891A69E" w:rsidR="00462191" w:rsidRPr="00462191" w:rsidRDefault="00462191" w:rsidP="00462191">
            <w:pPr>
              <w:pStyle w:val="Heading4"/>
              <w:outlineLvl w:val="3"/>
              <w:rPr>
                <w:szCs w:val="14"/>
              </w:rPr>
            </w:pPr>
            <w:r w:rsidRPr="00462191">
              <w:rPr>
                <w:szCs w:val="14"/>
              </w:rPr>
              <w:t>MAY</w:t>
            </w:r>
          </w:p>
        </w:tc>
        <w:tc>
          <w:tcPr>
            <w:tcW w:w="680" w:type="dxa"/>
            <w:shd w:val="clear" w:color="auto" w:fill="65C1E3" w:themeFill="accent1"/>
            <w:vAlign w:val="center"/>
          </w:tcPr>
          <w:p w14:paraId="3DE1E841" w14:textId="7929848B" w:rsidR="00462191" w:rsidRPr="00462191" w:rsidRDefault="00462191" w:rsidP="00462191">
            <w:pPr>
              <w:pStyle w:val="Heading4"/>
              <w:outlineLvl w:val="3"/>
              <w:rPr>
                <w:szCs w:val="14"/>
              </w:rPr>
            </w:pPr>
            <w:r w:rsidRPr="00462191">
              <w:rPr>
                <w:szCs w:val="14"/>
              </w:rPr>
              <w:t>JUN</w:t>
            </w:r>
          </w:p>
        </w:tc>
        <w:tc>
          <w:tcPr>
            <w:tcW w:w="680" w:type="dxa"/>
            <w:shd w:val="clear" w:color="auto" w:fill="65C1E3" w:themeFill="accent1"/>
            <w:vAlign w:val="center"/>
          </w:tcPr>
          <w:p w14:paraId="1E97DEEE" w14:textId="2E4C1966" w:rsidR="00462191" w:rsidRPr="00462191" w:rsidRDefault="00462191" w:rsidP="00462191">
            <w:pPr>
              <w:pStyle w:val="Heading4"/>
              <w:outlineLvl w:val="3"/>
              <w:rPr>
                <w:szCs w:val="14"/>
              </w:rPr>
            </w:pPr>
            <w:r w:rsidRPr="00462191">
              <w:rPr>
                <w:szCs w:val="14"/>
              </w:rPr>
              <w:t>JUL</w:t>
            </w:r>
          </w:p>
        </w:tc>
        <w:tc>
          <w:tcPr>
            <w:tcW w:w="680" w:type="dxa"/>
            <w:shd w:val="clear" w:color="auto" w:fill="65C1E3" w:themeFill="accent1"/>
            <w:vAlign w:val="center"/>
          </w:tcPr>
          <w:p w14:paraId="435017B8" w14:textId="4F233786" w:rsidR="00462191" w:rsidRPr="00462191" w:rsidRDefault="00462191" w:rsidP="00462191">
            <w:pPr>
              <w:pStyle w:val="Heading4"/>
              <w:outlineLvl w:val="3"/>
              <w:rPr>
                <w:szCs w:val="14"/>
              </w:rPr>
            </w:pPr>
            <w:r w:rsidRPr="00462191">
              <w:rPr>
                <w:szCs w:val="14"/>
              </w:rPr>
              <w:t>AUG</w:t>
            </w:r>
          </w:p>
        </w:tc>
        <w:tc>
          <w:tcPr>
            <w:tcW w:w="680" w:type="dxa"/>
            <w:shd w:val="clear" w:color="auto" w:fill="65C1E3" w:themeFill="accent1"/>
            <w:vAlign w:val="center"/>
          </w:tcPr>
          <w:p w14:paraId="72AABDB7" w14:textId="1515FEBA" w:rsidR="00462191" w:rsidRPr="00462191" w:rsidRDefault="00462191" w:rsidP="00462191">
            <w:pPr>
              <w:pStyle w:val="Heading4"/>
              <w:outlineLvl w:val="3"/>
              <w:rPr>
                <w:szCs w:val="14"/>
              </w:rPr>
            </w:pPr>
            <w:r w:rsidRPr="00462191">
              <w:rPr>
                <w:szCs w:val="14"/>
              </w:rPr>
              <w:t>SEP</w:t>
            </w:r>
          </w:p>
        </w:tc>
        <w:tc>
          <w:tcPr>
            <w:tcW w:w="680" w:type="dxa"/>
            <w:shd w:val="clear" w:color="auto" w:fill="65C1E3" w:themeFill="accent1"/>
            <w:vAlign w:val="center"/>
          </w:tcPr>
          <w:p w14:paraId="1B3D0773" w14:textId="2AFE6FAD" w:rsidR="00462191" w:rsidRPr="00462191" w:rsidRDefault="00462191" w:rsidP="00462191">
            <w:pPr>
              <w:pStyle w:val="Heading4"/>
              <w:outlineLvl w:val="3"/>
              <w:rPr>
                <w:szCs w:val="14"/>
              </w:rPr>
            </w:pPr>
            <w:r w:rsidRPr="00462191">
              <w:rPr>
                <w:szCs w:val="14"/>
              </w:rPr>
              <w:t>OCT</w:t>
            </w:r>
          </w:p>
        </w:tc>
        <w:tc>
          <w:tcPr>
            <w:tcW w:w="680" w:type="dxa"/>
            <w:shd w:val="clear" w:color="auto" w:fill="65C1E3" w:themeFill="accent1"/>
            <w:vAlign w:val="center"/>
          </w:tcPr>
          <w:p w14:paraId="0F5384E5" w14:textId="4216989C" w:rsidR="00462191" w:rsidRPr="00462191" w:rsidRDefault="00462191" w:rsidP="00462191">
            <w:pPr>
              <w:pStyle w:val="Heading4"/>
              <w:outlineLvl w:val="3"/>
              <w:rPr>
                <w:szCs w:val="14"/>
              </w:rPr>
            </w:pPr>
            <w:r w:rsidRPr="00462191">
              <w:rPr>
                <w:szCs w:val="14"/>
              </w:rPr>
              <w:t>NOV</w:t>
            </w:r>
          </w:p>
        </w:tc>
        <w:tc>
          <w:tcPr>
            <w:tcW w:w="680" w:type="dxa"/>
            <w:shd w:val="clear" w:color="auto" w:fill="65C1E3" w:themeFill="accent1"/>
            <w:vAlign w:val="center"/>
          </w:tcPr>
          <w:p w14:paraId="121E0EED" w14:textId="74AFB8C1" w:rsidR="00462191" w:rsidRPr="00462191" w:rsidRDefault="00462191" w:rsidP="00462191">
            <w:pPr>
              <w:pStyle w:val="Heading4"/>
              <w:outlineLvl w:val="3"/>
              <w:rPr>
                <w:szCs w:val="14"/>
              </w:rPr>
            </w:pPr>
            <w:r w:rsidRPr="00462191">
              <w:rPr>
                <w:szCs w:val="14"/>
              </w:rPr>
              <w:t>DEC</w:t>
            </w:r>
          </w:p>
        </w:tc>
      </w:tr>
      <w:tr w:rsidR="00462191" w14:paraId="7676BF38" w14:textId="77777777" w:rsidTr="00462191">
        <w:trPr>
          <w:trHeight w:val="454"/>
        </w:trPr>
        <w:tc>
          <w:tcPr>
            <w:tcW w:w="1076" w:type="dxa"/>
            <w:shd w:val="clear" w:color="auto" w:fill="C1E6F3" w:themeFill="accent1" w:themeFillTint="66"/>
            <w:vAlign w:val="center"/>
          </w:tcPr>
          <w:p w14:paraId="0B0FCB46" w14:textId="0DDED453" w:rsidR="00462191" w:rsidRPr="006902F2" w:rsidRDefault="00462191" w:rsidP="00462191">
            <w:pPr>
              <w:jc w:val="center"/>
              <w:rPr>
                <w:color w:val="FFFFFF" w:themeColor="background1"/>
              </w:rPr>
            </w:pPr>
            <w:r w:rsidRPr="00462191">
              <w:rPr>
                <w:sz w:val="24"/>
              </w:rPr>
              <w:t>Cattle</w:t>
            </w:r>
          </w:p>
        </w:tc>
        <w:tc>
          <w:tcPr>
            <w:tcW w:w="680" w:type="dxa"/>
          </w:tcPr>
          <w:p w14:paraId="6782BB29" w14:textId="77777777" w:rsidR="00462191" w:rsidRDefault="00462191" w:rsidP="00462191">
            <w:pPr>
              <w:rPr>
                <w:spacing w:val="-1"/>
              </w:rPr>
            </w:pPr>
          </w:p>
        </w:tc>
        <w:tc>
          <w:tcPr>
            <w:tcW w:w="680" w:type="dxa"/>
          </w:tcPr>
          <w:p w14:paraId="1D52FBF9" w14:textId="77777777" w:rsidR="00462191" w:rsidRDefault="00462191" w:rsidP="00462191">
            <w:pPr>
              <w:rPr>
                <w:spacing w:val="-1"/>
              </w:rPr>
            </w:pPr>
          </w:p>
        </w:tc>
        <w:tc>
          <w:tcPr>
            <w:tcW w:w="680" w:type="dxa"/>
          </w:tcPr>
          <w:p w14:paraId="13993E66" w14:textId="77777777" w:rsidR="00462191" w:rsidRDefault="00462191" w:rsidP="00462191">
            <w:pPr>
              <w:rPr>
                <w:spacing w:val="-1"/>
              </w:rPr>
            </w:pPr>
          </w:p>
        </w:tc>
        <w:tc>
          <w:tcPr>
            <w:tcW w:w="680" w:type="dxa"/>
          </w:tcPr>
          <w:p w14:paraId="78FB98B5" w14:textId="77777777" w:rsidR="00462191" w:rsidRDefault="00462191" w:rsidP="00462191">
            <w:pPr>
              <w:rPr>
                <w:spacing w:val="-1"/>
              </w:rPr>
            </w:pPr>
          </w:p>
        </w:tc>
        <w:tc>
          <w:tcPr>
            <w:tcW w:w="680" w:type="dxa"/>
          </w:tcPr>
          <w:p w14:paraId="671E46CC" w14:textId="77777777" w:rsidR="00462191" w:rsidRDefault="00462191" w:rsidP="00462191">
            <w:pPr>
              <w:rPr>
                <w:spacing w:val="-1"/>
              </w:rPr>
            </w:pPr>
          </w:p>
        </w:tc>
        <w:tc>
          <w:tcPr>
            <w:tcW w:w="680" w:type="dxa"/>
          </w:tcPr>
          <w:p w14:paraId="0F8EE172" w14:textId="77777777" w:rsidR="00462191" w:rsidRDefault="00462191" w:rsidP="00462191">
            <w:pPr>
              <w:rPr>
                <w:spacing w:val="-1"/>
              </w:rPr>
            </w:pPr>
          </w:p>
        </w:tc>
        <w:tc>
          <w:tcPr>
            <w:tcW w:w="680" w:type="dxa"/>
          </w:tcPr>
          <w:p w14:paraId="776B8403" w14:textId="77777777" w:rsidR="00462191" w:rsidRDefault="00462191" w:rsidP="00462191">
            <w:pPr>
              <w:rPr>
                <w:spacing w:val="-1"/>
              </w:rPr>
            </w:pPr>
          </w:p>
        </w:tc>
        <w:tc>
          <w:tcPr>
            <w:tcW w:w="680" w:type="dxa"/>
          </w:tcPr>
          <w:p w14:paraId="72B470BB" w14:textId="77777777" w:rsidR="00462191" w:rsidRDefault="00462191" w:rsidP="00462191">
            <w:pPr>
              <w:rPr>
                <w:spacing w:val="-1"/>
              </w:rPr>
            </w:pPr>
          </w:p>
        </w:tc>
        <w:tc>
          <w:tcPr>
            <w:tcW w:w="680" w:type="dxa"/>
          </w:tcPr>
          <w:p w14:paraId="0F55A9B3" w14:textId="77777777" w:rsidR="00462191" w:rsidRDefault="00462191" w:rsidP="00462191">
            <w:pPr>
              <w:rPr>
                <w:spacing w:val="-1"/>
              </w:rPr>
            </w:pPr>
          </w:p>
        </w:tc>
        <w:tc>
          <w:tcPr>
            <w:tcW w:w="680" w:type="dxa"/>
          </w:tcPr>
          <w:p w14:paraId="645C03EE" w14:textId="77777777" w:rsidR="00462191" w:rsidRDefault="00462191" w:rsidP="00462191">
            <w:pPr>
              <w:rPr>
                <w:spacing w:val="-1"/>
              </w:rPr>
            </w:pPr>
          </w:p>
        </w:tc>
        <w:tc>
          <w:tcPr>
            <w:tcW w:w="680" w:type="dxa"/>
          </w:tcPr>
          <w:p w14:paraId="390F9B60" w14:textId="77777777" w:rsidR="00462191" w:rsidRDefault="00462191" w:rsidP="00462191">
            <w:pPr>
              <w:rPr>
                <w:spacing w:val="-1"/>
              </w:rPr>
            </w:pPr>
          </w:p>
        </w:tc>
        <w:tc>
          <w:tcPr>
            <w:tcW w:w="680" w:type="dxa"/>
          </w:tcPr>
          <w:p w14:paraId="26C88A84" w14:textId="77777777" w:rsidR="00462191" w:rsidRDefault="00462191" w:rsidP="00462191">
            <w:pPr>
              <w:rPr>
                <w:spacing w:val="-1"/>
              </w:rPr>
            </w:pPr>
          </w:p>
        </w:tc>
      </w:tr>
      <w:tr w:rsidR="00462191" w14:paraId="67D12F9B" w14:textId="77777777" w:rsidTr="00462191">
        <w:trPr>
          <w:trHeight w:val="454"/>
        </w:trPr>
        <w:tc>
          <w:tcPr>
            <w:tcW w:w="1076" w:type="dxa"/>
            <w:shd w:val="clear" w:color="auto" w:fill="C1E6F3" w:themeFill="accent1" w:themeFillTint="66"/>
            <w:vAlign w:val="center"/>
          </w:tcPr>
          <w:p w14:paraId="3046915C" w14:textId="388422E9" w:rsidR="00462191" w:rsidRPr="006902F2" w:rsidRDefault="00462191" w:rsidP="00462191">
            <w:pPr>
              <w:jc w:val="center"/>
              <w:rPr>
                <w:color w:val="FFFFFF" w:themeColor="background1"/>
              </w:rPr>
            </w:pPr>
            <w:r w:rsidRPr="00462191">
              <w:rPr>
                <w:sz w:val="24"/>
              </w:rPr>
              <w:t>Sheep</w:t>
            </w:r>
          </w:p>
        </w:tc>
        <w:tc>
          <w:tcPr>
            <w:tcW w:w="680" w:type="dxa"/>
          </w:tcPr>
          <w:p w14:paraId="4C4EEB01" w14:textId="77777777" w:rsidR="00462191" w:rsidRDefault="00462191" w:rsidP="00462191">
            <w:pPr>
              <w:rPr>
                <w:spacing w:val="-1"/>
              </w:rPr>
            </w:pPr>
          </w:p>
        </w:tc>
        <w:tc>
          <w:tcPr>
            <w:tcW w:w="680" w:type="dxa"/>
          </w:tcPr>
          <w:p w14:paraId="0A9A6A12" w14:textId="77777777" w:rsidR="00462191" w:rsidRDefault="00462191" w:rsidP="00462191">
            <w:pPr>
              <w:rPr>
                <w:spacing w:val="-1"/>
              </w:rPr>
            </w:pPr>
          </w:p>
        </w:tc>
        <w:tc>
          <w:tcPr>
            <w:tcW w:w="680" w:type="dxa"/>
          </w:tcPr>
          <w:p w14:paraId="60E3ECCF" w14:textId="77777777" w:rsidR="00462191" w:rsidRDefault="00462191" w:rsidP="00462191">
            <w:pPr>
              <w:rPr>
                <w:spacing w:val="-1"/>
              </w:rPr>
            </w:pPr>
          </w:p>
        </w:tc>
        <w:tc>
          <w:tcPr>
            <w:tcW w:w="680" w:type="dxa"/>
          </w:tcPr>
          <w:p w14:paraId="2300AADA" w14:textId="77777777" w:rsidR="00462191" w:rsidRDefault="00462191" w:rsidP="00462191">
            <w:pPr>
              <w:rPr>
                <w:spacing w:val="-1"/>
              </w:rPr>
            </w:pPr>
          </w:p>
        </w:tc>
        <w:tc>
          <w:tcPr>
            <w:tcW w:w="680" w:type="dxa"/>
          </w:tcPr>
          <w:p w14:paraId="6BA72504" w14:textId="77777777" w:rsidR="00462191" w:rsidRDefault="00462191" w:rsidP="00462191">
            <w:pPr>
              <w:rPr>
                <w:spacing w:val="-1"/>
              </w:rPr>
            </w:pPr>
          </w:p>
        </w:tc>
        <w:tc>
          <w:tcPr>
            <w:tcW w:w="680" w:type="dxa"/>
          </w:tcPr>
          <w:p w14:paraId="0643F0A9" w14:textId="77777777" w:rsidR="00462191" w:rsidRDefault="00462191" w:rsidP="00462191">
            <w:pPr>
              <w:rPr>
                <w:spacing w:val="-1"/>
              </w:rPr>
            </w:pPr>
          </w:p>
        </w:tc>
        <w:tc>
          <w:tcPr>
            <w:tcW w:w="680" w:type="dxa"/>
          </w:tcPr>
          <w:p w14:paraId="77742D93" w14:textId="77777777" w:rsidR="00462191" w:rsidRDefault="00462191" w:rsidP="00462191">
            <w:pPr>
              <w:rPr>
                <w:spacing w:val="-1"/>
              </w:rPr>
            </w:pPr>
          </w:p>
        </w:tc>
        <w:tc>
          <w:tcPr>
            <w:tcW w:w="680" w:type="dxa"/>
          </w:tcPr>
          <w:p w14:paraId="3F056AB8" w14:textId="77777777" w:rsidR="00462191" w:rsidRDefault="00462191" w:rsidP="00462191">
            <w:pPr>
              <w:rPr>
                <w:spacing w:val="-1"/>
              </w:rPr>
            </w:pPr>
          </w:p>
        </w:tc>
        <w:tc>
          <w:tcPr>
            <w:tcW w:w="680" w:type="dxa"/>
          </w:tcPr>
          <w:p w14:paraId="4DDBFAAC" w14:textId="77777777" w:rsidR="00462191" w:rsidRDefault="00462191" w:rsidP="00462191">
            <w:pPr>
              <w:rPr>
                <w:spacing w:val="-1"/>
              </w:rPr>
            </w:pPr>
          </w:p>
        </w:tc>
        <w:tc>
          <w:tcPr>
            <w:tcW w:w="680" w:type="dxa"/>
          </w:tcPr>
          <w:p w14:paraId="0B2C6C8F" w14:textId="77777777" w:rsidR="00462191" w:rsidRDefault="00462191" w:rsidP="00462191">
            <w:pPr>
              <w:rPr>
                <w:spacing w:val="-1"/>
              </w:rPr>
            </w:pPr>
          </w:p>
        </w:tc>
        <w:tc>
          <w:tcPr>
            <w:tcW w:w="680" w:type="dxa"/>
          </w:tcPr>
          <w:p w14:paraId="424D55C8" w14:textId="77777777" w:rsidR="00462191" w:rsidRDefault="00462191" w:rsidP="00462191">
            <w:pPr>
              <w:rPr>
                <w:spacing w:val="-1"/>
              </w:rPr>
            </w:pPr>
          </w:p>
        </w:tc>
        <w:tc>
          <w:tcPr>
            <w:tcW w:w="680" w:type="dxa"/>
          </w:tcPr>
          <w:p w14:paraId="2BE0BD76" w14:textId="77777777" w:rsidR="00462191" w:rsidRDefault="00462191" w:rsidP="00462191">
            <w:pPr>
              <w:rPr>
                <w:spacing w:val="-1"/>
              </w:rPr>
            </w:pPr>
          </w:p>
        </w:tc>
      </w:tr>
      <w:tr w:rsidR="00462191" w14:paraId="61A5F81B" w14:textId="77777777" w:rsidTr="00462191">
        <w:trPr>
          <w:trHeight w:val="454"/>
        </w:trPr>
        <w:tc>
          <w:tcPr>
            <w:tcW w:w="1076" w:type="dxa"/>
            <w:shd w:val="clear" w:color="auto" w:fill="C1E6F3" w:themeFill="accent1" w:themeFillTint="66"/>
            <w:vAlign w:val="center"/>
          </w:tcPr>
          <w:p w14:paraId="1742ADD3" w14:textId="403C10CF" w:rsidR="00462191" w:rsidRPr="006902F2" w:rsidRDefault="00462191" w:rsidP="00462191">
            <w:pPr>
              <w:jc w:val="center"/>
              <w:rPr>
                <w:color w:val="FFFFFF" w:themeColor="background1"/>
              </w:rPr>
            </w:pPr>
            <w:r w:rsidRPr="00462191">
              <w:rPr>
                <w:sz w:val="24"/>
              </w:rPr>
              <w:t>Goats</w:t>
            </w:r>
          </w:p>
        </w:tc>
        <w:tc>
          <w:tcPr>
            <w:tcW w:w="680" w:type="dxa"/>
          </w:tcPr>
          <w:p w14:paraId="5A1EA00C" w14:textId="77777777" w:rsidR="00462191" w:rsidRDefault="00462191" w:rsidP="00462191">
            <w:pPr>
              <w:rPr>
                <w:spacing w:val="-1"/>
              </w:rPr>
            </w:pPr>
          </w:p>
        </w:tc>
        <w:tc>
          <w:tcPr>
            <w:tcW w:w="680" w:type="dxa"/>
          </w:tcPr>
          <w:p w14:paraId="63EED675" w14:textId="77777777" w:rsidR="00462191" w:rsidRDefault="00462191" w:rsidP="00462191">
            <w:pPr>
              <w:rPr>
                <w:spacing w:val="-1"/>
              </w:rPr>
            </w:pPr>
          </w:p>
        </w:tc>
        <w:tc>
          <w:tcPr>
            <w:tcW w:w="680" w:type="dxa"/>
          </w:tcPr>
          <w:p w14:paraId="5CA62822" w14:textId="77777777" w:rsidR="00462191" w:rsidRDefault="00462191" w:rsidP="00462191">
            <w:pPr>
              <w:rPr>
                <w:spacing w:val="-1"/>
              </w:rPr>
            </w:pPr>
          </w:p>
        </w:tc>
        <w:tc>
          <w:tcPr>
            <w:tcW w:w="680" w:type="dxa"/>
          </w:tcPr>
          <w:p w14:paraId="6D5E9430" w14:textId="77777777" w:rsidR="00462191" w:rsidRDefault="00462191" w:rsidP="00462191">
            <w:pPr>
              <w:rPr>
                <w:spacing w:val="-1"/>
              </w:rPr>
            </w:pPr>
          </w:p>
        </w:tc>
        <w:tc>
          <w:tcPr>
            <w:tcW w:w="680" w:type="dxa"/>
          </w:tcPr>
          <w:p w14:paraId="6067EE98" w14:textId="77777777" w:rsidR="00462191" w:rsidRDefault="00462191" w:rsidP="00462191">
            <w:pPr>
              <w:rPr>
                <w:spacing w:val="-1"/>
              </w:rPr>
            </w:pPr>
          </w:p>
        </w:tc>
        <w:tc>
          <w:tcPr>
            <w:tcW w:w="680" w:type="dxa"/>
          </w:tcPr>
          <w:p w14:paraId="0E39327C" w14:textId="77777777" w:rsidR="00462191" w:rsidRDefault="00462191" w:rsidP="00462191">
            <w:pPr>
              <w:rPr>
                <w:spacing w:val="-1"/>
              </w:rPr>
            </w:pPr>
          </w:p>
        </w:tc>
        <w:tc>
          <w:tcPr>
            <w:tcW w:w="680" w:type="dxa"/>
          </w:tcPr>
          <w:p w14:paraId="43527CCA" w14:textId="77777777" w:rsidR="00462191" w:rsidRDefault="00462191" w:rsidP="00462191">
            <w:pPr>
              <w:rPr>
                <w:spacing w:val="-1"/>
              </w:rPr>
            </w:pPr>
          </w:p>
        </w:tc>
        <w:tc>
          <w:tcPr>
            <w:tcW w:w="680" w:type="dxa"/>
          </w:tcPr>
          <w:p w14:paraId="4E8A1EA2" w14:textId="77777777" w:rsidR="00462191" w:rsidRDefault="00462191" w:rsidP="00462191">
            <w:pPr>
              <w:rPr>
                <w:spacing w:val="-1"/>
              </w:rPr>
            </w:pPr>
          </w:p>
        </w:tc>
        <w:tc>
          <w:tcPr>
            <w:tcW w:w="680" w:type="dxa"/>
          </w:tcPr>
          <w:p w14:paraId="23C6111C" w14:textId="77777777" w:rsidR="00462191" w:rsidRDefault="00462191" w:rsidP="00462191">
            <w:pPr>
              <w:rPr>
                <w:spacing w:val="-1"/>
              </w:rPr>
            </w:pPr>
          </w:p>
        </w:tc>
        <w:tc>
          <w:tcPr>
            <w:tcW w:w="680" w:type="dxa"/>
          </w:tcPr>
          <w:p w14:paraId="008B1400" w14:textId="77777777" w:rsidR="00462191" w:rsidRDefault="00462191" w:rsidP="00462191">
            <w:pPr>
              <w:rPr>
                <w:spacing w:val="-1"/>
              </w:rPr>
            </w:pPr>
          </w:p>
        </w:tc>
        <w:tc>
          <w:tcPr>
            <w:tcW w:w="680" w:type="dxa"/>
          </w:tcPr>
          <w:p w14:paraId="728AF9A5" w14:textId="77777777" w:rsidR="00462191" w:rsidRDefault="00462191" w:rsidP="00462191">
            <w:pPr>
              <w:rPr>
                <w:spacing w:val="-1"/>
              </w:rPr>
            </w:pPr>
          </w:p>
        </w:tc>
        <w:tc>
          <w:tcPr>
            <w:tcW w:w="680" w:type="dxa"/>
          </w:tcPr>
          <w:p w14:paraId="5898313E" w14:textId="77777777" w:rsidR="00462191" w:rsidRDefault="00462191" w:rsidP="00462191">
            <w:pPr>
              <w:rPr>
                <w:spacing w:val="-1"/>
              </w:rPr>
            </w:pPr>
          </w:p>
        </w:tc>
      </w:tr>
      <w:tr w:rsidR="00462191" w14:paraId="5D453B30" w14:textId="77777777" w:rsidTr="00462191">
        <w:trPr>
          <w:trHeight w:val="454"/>
        </w:trPr>
        <w:tc>
          <w:tcPr>
            <w:tcW w:w="1076" w:type="dxa"/>
            <w:shd w:val="clear" w:color="auto" w:fill="C1E6F3" w:themeFill="accent1" w:themeFillTint="66"/>
            <w:vAlign w:val="center"/>
          </w:tcPr>
          <w:p w14:paraId="213EC212" w14:textId="5B5DB45B" w:rsidR="00462191" w:rsidRPr="006902F2" w:rsidRDefault="00462191" w:rsidP="00462191">
            <w:pPr>
              <w:jc w:val="center"/>
              <w:rPr>
                <w:color w:val="FFFFFF" w:themeColor="background1"/>
              </w:rPr>
            </w:pPr>
            <w:r w:rsidRPr="00462191">
              <w:rPr>
                <w:sz w:val="24"/>
              </w:rPr>
              <w:t>Pigs</w:t>
            </w:r>
          </w:p>
        </w:tc>
        <w:tc>
          <w:tcPr>
            <w:tcW w:w="680" w:type="dxa"/>
          </w:tcPr>
          <w:p w14:paraId="2E74F20E" w14:textId="77777777" w:rsidR="00462191" w:rsidRDefault="00462191" w:rsidP="00462191">
            <w:pPr>
              <w:rPr>
                <w:spacing w:val="-1"/>
              </w:rPr>
            </w:pPr>
          </w:p>
        </w:tc>
        <w:tc>
          <w:tcPr>
            <w:tcW w:w="680" w:type="dxa"/>
          </w:tcPr>
          <w:p w14:paraId="5776CCAA" w14:textId="77777777" w:rsidR="00462191" w:rsidRDefault="00462191" w:rsidP="00462191">
            <w:pPr>
              <w:rPr>
                <w:spacing w:val="-1"/>
              </w:rPr>
            </w:pPr>
          </w:p>
        </w:tc>
        <w:tc>
          <w:tcPr>
            <w:tcW w:w="680" w:type="dxa"/>
          </w:tcPr>
          <w:p w14:paraId="03967DD6" w14:textId="77777777" w:rsidR="00462191" w:rsidRDefault="00462191" w:rsidP="00462191">
            <w:pPr>
              <w:rPr>
                <w:spacing w:val="-1"/>
              </w:rPr>
            </w:pPr>
          </w:p>
        </w:tc>
        <w:tc>
          <w:tcPr>
            <w:tcW w:w="680" w:type="dxa"/>
          </w:tcPr>
          <w:p w14:paraId="3F6639AF" w14:textId="77777777" w:rsidR="00462191" w:rsidRDefault="00462191" w:rsidP="00462191">
            <w:pPr>
              <w:rPr>
                <w:spacing w:val="-1"/>
              </w:rPr>
            </w:pPr>
          </w:p>
        </w:tc>
        <w:tc>
          <w:tcPr>
            <w:tcW w:w="680" w:type="dxa"/>
          </w:tcPr>
          <w:p w14:paraId="4FBFB83A" w14:textId="77777777" w:rsidR="00462191" w:rsidRDefault="00462191" w:rsidP="00462191">
            <w:pPr>
              <w:rPr>
                <w:spacing w:val="-1"/>
              </w:rPr>
            </w:pPr>
          </w:p>
        </w:tc>
        <w:tc>
          <w:tcPr>
            <w:tcW w:w="680" w:type="dxa"/>
          </w:tcPr>
          <w:p w14:paraId="090B781E" w14:textId="77777777" w:rsidR="00462191" w:rsidRDefault="00462191" w:rsidP="00462191">
            <w:pPr>
              <w:rPr>
                <w:spacing w:val="-1"/>
              </w:rPr>
            </w:pPr>
          </w:p>
        </w:tc>
        <w:tc>
          <w:tcPr>
            <w:tcW w:w="680" w:type="dxa"/>
          </w:tcPr>
          <w:p w14:paraId="180BD1B8" w14:textId="77777777" w:rsidR="00462191" w:rsidRDefault="00462191" w:rsidP="00462191">
            <w:pPr>
              <w:rPr>
                <w:spacing w:val="-1"/>
              </w:rPr>
            </w:pPr>
          </w:p>
        </w:tc>
        <w:tc>
          <w:tcPr>
            <w:tcW w:w="680" w:type="dxa"/>
          </w:tcPr>
          <w:p w14:paraId="187949E0" w14:textId="77777777" w:rsidR="00462191" w:rsidRDefault="00462191" w:rsidP="00462191">
            <w:pPr>
              <w:rPr>
                <w:spacing w:val="-1"/>
              </w:rPr>
            </w:pPr>
          </w:p>
        </w:tc>
        <w:tc>
          <w:tcPr>
            <w:tcW w:w="680" w:type="dxa"/>
          </w:tcPr>
          <w:p w14:paraId="0013DB8A" w14:textId="77777777" w:rsidR="00462191" w:rsidRDefault="00462191" w:rsidP="00462191">
            <w:pPr>
              <w:rPr>
                <w:spacing w:val="-1"/>
              </w:rPr>
            </w:pPr>
          </w:p>
        </w:tc>
        <w:tc>
          <w:tcPr>
            <w:tcW w:w="680" w:type="dxa"/>
          </w:tcPr>
          <w:p w14:paraId="14D9E359" w14:textId="77777777" w:rsidR="00462191" w:rsidRDefault="00462191" w:rsidP="00462191">
            <w:pPr>
              <w:rPr>
                <w:spacing w:val="-1"/>
              </w:rPr>
            </w:pPr>
          </w:p>
        </w:tc>
        <w:tc>
          <w:tcPr>
            <w:tcW w:w="680" w:type="dxa"/>
          </w:tcPr>
          <w:p w14:paraId="05F3993D" w14:textId="77777777" w:rsidR="00462191" w:rsidRDefault="00462191" w:rsidP="00462191">
            <w:pPr>
              <w:rPr>
                <w:spacing w:val="-1"/>
              </w:rPr>
            </w:pPr>
          </w:p>
        </w:tc>
        <w:tc>
          <w:tcPr>
            <w:tcW w:w="680" w:type="dxa"/>
          </w:tcPr>
          <w:p w14:paraId="6D4A7A5D" w14:textId="77777777" w:rsidR="00462191" w:rsidRDefault="00462191" w:rsidP="00462191">
            <w:pPr>
              <w:rPr>
                <w:spacing w:val="-1"/>
              </w:rPr>
            </w:pPr>
          </w:p>
        </w:tc>
      </w:tr>
      <w:tr w:rsidR="00462191" w14:paraId="54D1D3E4" w14:textId="77777777" w:rsidTr="00462191">
        <w:trPr>
          <w:trHeight w:val="454"/>
        </w:trPr>
        <w:tc>
          <w:tcPr>
            <w:tcW w:w="1076" w:type="dxa"/>
            <w:shd w:val="clear" w:color="auto" w:fill="C1E6F3" w:themeFill="accent1" w:themeFillTint="66"/>
            <w:vAlign w:val="center"/>
          </w:tcPr>
          <w:p w14:paraId="6B968E15" w14:textId="34DCFB20" w:rsidR="00462191" w:rsidRPr="006902F2" w:rsidRDefault="00462191" w:rsidP="00462191">
            <w:pPr>
              <w:jc w:val="center"/>
              <w:rPr>
                <w:color w:val="FFFFFF" w:themeColor="background1"/>
              </w:rPr>
            </w:pPr>
            <w:r w:rsidRPr="00462191">
              <w:rPr>
                <w:sz w:val="24"/>
              </w:rPr>
              <w:t>Horses</w:t>
            </w:r>
          </w:p>
        </w:tc>
        <w:tc>
          <w:tcPr>
            <w:tcW w:w="680" w:type="dxa"/>
          </w:tcPr>
          <w:p w14:paraId="483C43D8" w14:textId="77777777" w:rsidR="00462191" w:rsidRDefault="00462191" w:rsidP="00462191">
            <w:pPr>
              <w:rPr>
                <w:spacing w:val="-1"/>
              </w:rPr>
            </w:pPr>
          </w:p>
        </w:tc>
        <w:tc>
          <w:tcPr>
            <w:tcW w:w="680" w:type="dxa"/>
          </w:tcPr>
          <w:p w14:paraId="4B038E8F" w14:textId="77777777" w:rsidR="00462191" w:rsidRDefault="00462191" w:rsidP="00462191">
            <w:pPr>
              <w:rPr>
                <w:spacing w:val="-1"/>
              </w:rPr>
            </w:pPr>
          </w:p>
        </w:tc>
        <w:tc>
          <w:tcPr>
            <w:tcW w:w="680" w:type="dxa"/>
          </w:tcPr>
          <w:p w14:paraId="6280DCAA" w14:textId="77777777" w:rsidR="00462191" w:rsidRDefault="00462191" w:rsidP="00462191">
            <w:pPr>
              <w:rPr>
                <w:spacing w:val="-1"/>
              </w:rPr>
            </w:pPr>
          </w:p>
        </w:tc>
        <w:tc>
          <w:tcPr>
            <w:tcW w:w="680" w:type="dxa"/>
          </w:tcPr>
          <w:p w14:paraId="049E4200" w14:textId="77777777" w:rsidR="00462191" w:rsidRDefault="00462191" w:rsidP="00462191">
            <w:pPr>
              <w:rPr>
                <w:spacing w:val="-1"/>
              </w:rPr>
            </w:pPr>
          </w:p>
        </w:tc>
        <w:tc>
          <w:tcPr>
            <w:tcW w:w="680" w:type="dxa"/>
          </w:tcPr>
          <w:p w14:paraId="46569E1E" w14:textId="77777777" w:rsidR="00462191" w:rsidRDefault="00462191" w:rsidP="00462191">
            <w:pPr>
              <w:rPr>
                <w:spacing w:val="-1"/>
              </w:rPr>
            </w:pPr>
          </w:p>
        </w:tc>
        <w:tc>
          <w:tcPr>
            <w:tcW w:w="680" w:type="dxa"/>
          </w:tcPr>
          <w:p w14:paraId="03FCAD82" w14:textId="77777777" w:rsidR="00462191" w:rsidRDefault="00462191" w:rsidP="00462191">
            <w:pPr>
              <w:rPr>
                <w:spacing w:val="-1"/>
              </w:rPr>
            </w:pPr>
          </w:p>
        </w:tc>
        <w:tc>
          <w:tcPr>
            <w:tcW w:w="680" w:type="dxa"/>
          </w:tcPr>
          <w:p w14:paraId="0F990815" w14:textId="77777777" w:rsidR="00462191" w:rsidRDefault="00462191" w:rsidP="00462191">
            <w:pPr>
              <w:rPr>
                <w:spacing w:val="-1"/>
              </w:rPr>
            </w:pPr>
          </w:p>
        </w:tc>
        <w:tc>
          <w:tcPr>
            <w:tcW w:w="680" w:type="dxa"/>
          </w:tcPr>
          <w:p w14:paraId="7CD7B56A" w14:textId="77777777" w:rsidR="00462191" w:rsidRDefault="00462191" w:rsidP="00462191">
            <w:pPr>
              <w:rPr>
                <w:spacing w:val="-1"/>
              </w:rPr>
            </w:pPr>
          </w:p>
        </w:tc>
        <w:tc>
          <w:tcPr>
            <w:tcW w:w="680" w:type="dxa"/>
          </w:tcPr>
          <w:p w14:paraId="7A578EA7" w14:textId="77777777" w:rsidR="00462191" w:rsidRDefault="00462191" w:rsidP="00462191">
            <w:pPr>
              <w:rPr>
                <w:spacing w:val="-1"/>
              </w:rPr>
            </w:pPr>
          </w:p>
        </w:tc>
        <w:tc>
          <w:tcPr>
            <w:tcW w:w="680" w:type="dxa"/>
          </w:tcPr>
          <w:p w14:paraId="0C089348" w14:textId="77777777" w:rsidR="00462191" w:rsidRDefault="00462191" w:rsidP="00462191">
            <w:pPr>
              <w:rPr>
                <w:spacing w:val="-1"/>
              </w:rPr>
            </w:pPr>
          </w:p>
        </w:tc>
        <w:tc>
          <w:tcPr>
            <w:tcW w:w="680" w:type="dxa"/>
          </w:tcPr>
          <w:p w14:paraId="4006F950" w14:textId="77777777" w:rsidR="00462191" w:rsidRDefault="00462191" w:rsidP="00462191">
            <w:pPr>
              <w:rPr>
                <w:spacing w:val="-1"/>
              </w:rPr>
            </w:pPr>
          </w:p>
        </w:tc>
        <w:tc>
          <w:tcPr>
            <w:tcW w:w="680" w:type="dxa"/>
          </w:tcPr>
          <w:p w14:paraId="669748D4" w14:textId="77777777" w:rsidR="00462191" w:rsidRDefault="00462191" w:rsidP="00462191">
            <w:pPr>
              <w:rPr>
                <w:spacing w:val="-1"/>
              </w:rPr>
            </w:pPr>
          </w:p>
        </w:tc>
      </w:tr>
      <w:tr w:rsidR="00462191" w14:paraId="25E9FC2C" w14:textId="77777777" w:rsidTr="00462191">
        <w:trPr>
          <w:trHeight w:val="454"/>
        </w:trPr>
        <w:tc>
          <w:tcPr>
            <w:tcW w:w="1076" w:type="dxa"/>
            <w:shd w:val="clear" w:color="auto" w:fill="C1E6F3" w:themeFill="accent1" w:themeFillTint="66"/>
            <w:vAlign w:val="center"/>
          </w:tcPr>
          <w:p w14:paraId="637D5B33" w14:textId="1C9ABBF7" w:rsidR="00462191" w:rsidRPr="006902F2" w:rsidRDefault="00462191" w:rsidP="00462191">
            <w:pPr>
              <w:jc w:val="center"/>
              <w:rPr>
                <w:color w:val="FFFFFF" w:themeColor="background1"/>
              </w:rPr>
            </w:pPr>
            <w:r w:rsidRPr="00462191">
              <w:rPr>
                <w:sz w:val="24"/>
              </w:rPr>
              <w:t>Chickens</w:t>
            </w:r>
          </w:p>
        </w:tc>
        <w:tc>
          <w:tcPr>
            <w:tcW w:w="680" w:type="dxa"/>
          </w:tcPr>
          <w:p w14:paraId="669A56CC" w14:textId="77777777" w:rsidR="00462191" w:rsidRDefault="00462191" w:rsidP="00462191">
            <w:pPr>
              <w:rPr>
                <w:spacing w:val="-1"/>
              </w:rPr>
            </w:pPr>
          </w:p>
        </w:tc>
        <w:tc>
          <w:tcPr>
            <w:tcW w:w="680" w:type="dxa"/>
          </w:tcPr>
          <w:p w14:paraId="4A00B929" w14:textId="77777777" w:rsidR="00462191" w:rsidRDefault="00462191" w:rsidP="00462191">
            <w:pPr>
              <w:rPr>
                <w:spacing w:val="-1"/>
              </w:rPr>
            </w:pPr>
          </w:p>
        </w:tc>
        <w:tc>
          <w:tcPr>
            <w:tcW w:w="680" w:type="dxa"/>
          </w:tcPr>
          <w:p w14:paraId="18CC26B3" w14:textId="77777777" w:rsidR="00462191" w:rsidRDefault="00462191" w:rsidP="00462191">
            <w:pPr>
              <w:rPr>
                <w:spacing w:val="-1"/>
              </w:rPr>
            </w:pPr>
          </w:p>
        </w:tc>
        <w:tc>
          <w:tcPr>
            <w:tcW w:w="680" w:type="dxa"/>
          </w:tcPr>
          <w:p w14:paraId="6AF55B78" w14:textId="77777777" w:rsidR="00462191" w:rsidRDefault="00462191" w:rsidP="00462191">
            <w:pPr>
              <w:rPr>
                <w:spacing w:val="-1"/>
              </w:rPr>
            </w:pPr>
          </w:p>
        </w:tc>
        <w:tc>
          <w:tcPr>
            <w:tcW w:w="680" w:type="dxa"/>
          </w:tcPr>
          <w:p w14:paraId="61C2FE82" w14:textId="77777777" w:rsidR="00462191" w:rsidRDefault="00462191" w:rsidP="00462191">
            <w:pPr>
              <w:rPr>
                <w:spacing w:val="-1"/>
              </w:rPr>
            </w:pPr>
          </w:p>
        </w:tc>
        <w:tc>
          <w:tcPr>
            <w:tcW w:w="680" w:type="dxa"/>
          </w:tcPr>
          <w:p w14:paraId="10AA9B12" w14:textId="77777777" w:rsidR="00462191" w:rsidRDefault="00462191" w:rsidP="00462191">
            <w:pPr>
              <w:rPr>
                <w:spacing w:val="-1"/>
              </w:rPr>
            </w:pPr>
          </w:p>
        </w:tc>
        <w:tc>
          <w:tcPr>
            <w:tcW w:w="680" w:type="dxa"/>
          </w:tcPr>
          <w:p w14:paraId="7C0BACD8" w14:textId="77777777" w:rsidR="00462191" w:rsidRDefault="00462191" w:rsidP="00462191">
            <w:pPr>
              <w:rPr>
                <w:spacing w:val="-1"/>
              </w:rPr>
            </w:pPr>
          </w:p>
        </w:tc>
        <w:tc>
          <w:tcPr>
            <w:tcW w:w="680" w:type="dxa"/>
          </w:tcPr>
          <w:p w14:paraId="66F2DA38" w14:textId="77777777" w:rsidR="00462191" w:rsidRDefault="00462191" w:rsidP="00462191">
            <w:pPr>
              <w:rPr>
                <w:spacing w:val="-1"/>
              </w:rPr>
            </w:pPr>
          </w:p>
        </w:tc>
        <w:tc>
          <w:tcPr>
            <w:tcW w:w="680" w:type="dxa"/>
          </w:tcPr>
          <w:p w14:paraId="0DAA8B03" w14:textId="77777777" w:rsidR="00462191" w:rsidRDefault="00462191" w:rsidP="00462191">
            <w:pPr>
              <w:rPr>
                <w:spacing w:val="-1"/>
              </w:rPr>
            </w:pPr>
          </w:p>
        </w:tc>
        <w:tc>
          <w:tcPr>
            <w:tcW w:w="680" w:type="dxa"/>
          </w:tcPr>
          <w:p w14:paraId="62A39E72" w14:textId="77777777" w:rsidR="00462191" w:rsidRDefault="00462191" w:rsidP="00462191">
            <w:pPr>
              <w:rPr>
                <w:spacing w:val="-1"/>
              </w:rPr>
            </w:pPr>
          </w:p>
        </w:tc>
        <w:tc>
          <w:tcPr>
            <w:tcW w:w="680" w:type="dxa"/>
          </w:tcPr>
          <w:p w14:paraId="3A0269A2" w14:textId="77777777" w:rsidR="00462191" w:rsidRDefault="00462191" w:rsidP="00462191">
            <w:pPr>
              <w:rPr>
                <w:spacing w:val="-1"/>
              </w:rPr>
            </w:pPr>
          </w:p>
        </w:tc>
        <w:tc>
          <w:tcPr>
            <w:tcW w:w="680" w:type="dxa"/>
          </w:tcPr>
          <w:p w14:paraId="099B4D1D" w14:textId="77777777" w:rsidR="00462191" w:rsidRDefault="00462191" w:rsidP="00462191">
            <w:pPr>
              <w:rPr>
                <w:spacing w:val="-1"/>
              </w:rPr>
            </w:pPr>
          </w:p>
        </w:tc>
      </w:tr>
      <w:tr w:rsidR="00462191" w14:paraId="75BBC882" w14:textId="77777777" w:rsidTr="00462191">
        <w:trPr>
          <w:trHeight w:val="454"/>
        </w:trPr>
        <w:tc>
          <w:tcPr>
            <w:tcW w:w="1076" w:type="dxa"/>
            <w:shd w:val="clear" w:color="auto" w:fill="C1E6F3" w:themeFill="accent1" w:themeFillTint="66"/>
            <w:vAlign w:val="center"/>
          </w:tcPr>
          <w:p w14:paraId="0C6BAED9" w14:textId="7729B530" w:rsidR="00462191" w:rsidRPr="006902F2" w:rsidRDefault="00462191" w:rsidP="00462191">
            <w:pPr>
              <w:jc w:val="center"/>
              <w:rPr>
                <w:color w:val="FFFFFF" w:themeColor="background1"/>
              </w:rPr>
            </w:pPr>
            <w:r w:rsidRPr="00462191">
              <w:rPr>
                <w:sz w:val="24"/>
              </w:rPr>
              <w:t>Donkeys</w:t>
            </w:r>
          </w:p>
        </w:tc>
        <w:tc>
          <w:tcPr>
            <w:tcW w:w="680" w:type="dxa"/>
          </w:tcPr>
          <w:p w14:paraId="580DE421" w14:textId="77777777" w:rsidR="00462191" w:rsidRDefault="00462191" w:rsidP="00462191">
            <w:pPr>
              <w:rPr>
                <w:spacing w:val="-1"/>
              </w:rPr>
            </w:pPr>
          </w:p>
        </w:tc>
        <w:tc>
          <w:tcPr>
            <w:tcW w:w="680" w:type="dxa"/>
          </w:tcPr>
          <w:p w14:paraId="27F5B4BC" w14:textId="77777777" w:rsidR="00462191" w:rsidRDefault="00462191" w:rsidP="00462191">
            <w:pPr>
              <w:rPr>
                <w:spacing w:val="-1"/>
              </w:rPr>
            </w:pPr>
          </w:p>
        </w:tc>
        <w:tc>
          <w:tcPr>
            <w:tcW w:w="680" w:type="dxa"/>
          </w:tcPr>
          <w:p w14:paraId="1823559C" w14:textId="77777777" w:rsidR="00462191" w:rsidRDefault="00462191" w:rsidP="00462191">
            <w:pPr>
              <w:rPr>
                <w:spacing w:val="-1"/>
              </w:rPr>
            </w:pPr>
          </w:p>
        </w:tc>
        <w:tc>
          <w:tcPr>
            <w:tcW w:w="680" w:type="dxa"/>
          </w:tcPr>
          <w:p w14:paraId="1E97F5D3" w14:textId="77777777" w:rsidR="00462191" w:rsidRDefault="00462191" w:rsidP="00462191">
            <w:pPr>
              <w:rPr>
                <w:spacing w:val="-1"/>
              </w:rPr>
            </w:pPr>
          </w:p>
        </w:tc>
        <w:tc>
          <w:tcPr>
            <w:tcW w:w="680" w:type="dxa"/>
          </w:tcPr>
          <w:p w14:paraId="46BE6350" w14:textId="77777777" w:rsidR="00462191" w:rsidRDefault="00462191" w:rsidP="00462191">
            <w:pPr>
              <w:rPr>
                <w:spacing w:val="-1"/>
              </w:rPr>
            </w:pPr>
          </w:p>
        </w:tc>
        <w:tc>
          <w:tcPr>
            <w:tcW w:w="680" w:type="dxa"/>
          </w:tcPr>
          <w:p w14:paraId="10F4CEBB" w14:textId="77777777" w:rsidR="00462191" w:rsidRDefault="00462191" w:rsidP="00462191">
            <w:pPr>
              <w:rPr>
                <w:spacing w:val="-1"/>
              </w:rPr>
            </w:pPr>
          </w:p>
        </w:tc>
        <w:tc>
          <w:tcPr>
            <w:tcW w:w="680" w:type="dxa"/>
          </w:tcPr>
          <w:p w14:paraId="1AAB872B" w14:textId="77777777" w:rsidR="00462191" w:rsidRDefault="00462191" w:rsidP="00462191">
            <w:pPr>
              <w:rPr>
                <w:spacing w:val="-1"/>
              </w:rPr>
            </w:pPr>
          </w:p>
        </w:tc>
        <w:tc>
          <w:tcPr>
            <w:tcW w:w="680" w:type="dxa"/>
          </w:tcPr>
          <w:p w14:paraId="416D4F0B" w14:textId="77777777" w:rsidR="00462191" w:rsidRDefault="00462191" w:rsidP="00462191">
            <w:pPr>
              <w:rPr>
                <w:spacing w:val="-1"/>
              </w:rPr>
            </w:pPr>
          </w:p>
        </w:tc>
        <w:tc>
          <w:tcPr>
            <w:tcW w:w="680" w:type="dxa"/>
          </w:tcPr>
          <w:p w14:paraId="197E2B58" w14:textId="77777777" w:rsidR="00462191" w:rsidRDefault="00462191" w:rsidP="00462191">
            <w:pPr>
              <w:rPr>
                <w:spacing w:val="-1"/>
              </w:rPr>
            </w:pPr>
          </w:p>
        </w:tc>
        <w:tc>
          <w:tcPr>
            <w:tcW w:w="680" w:type="dxa"/>
          </w:tcPr>
          <w:p w14:paraId="18519A59" w14:textId="77777777" w:rsidR="00462191" w:rsidRDefault="00462191" w:rsidP="00462191">
            <w:pPr>
              <w:rPr>
                <w:spacing w:val="-1"/>
              </w:rPr>
            </w:pPr>
          </w:p>
        </w:tc>
        <w:tc>
          <w:tcPr>
            <w:tcW w:w="680" w:type="dxa"/>
          </w:tcPr>
          <w:p w14:paraId="0D9B17D6" w14:textId="77777777" w:rsidR="00462191" w:rsidRDefault="00462191" w:rsidP="00462191">
            <w:pPr>
              <w:rPr>
                <w:spacing w:val="-1"/>
              </w:rPr>
            </w:pPr>
          </w:p>
        </w:tc>
        <w:tc>
          <w:tcPr>
            <w:tcW w:w="680" w:type="dxa"/>
          </w:tcPr>
          <w:p w14:paraId="11EE1582" w14:textId="77777777" w:rsidR="00462191" w:rsidRDefault="00462191" w:rsidP="00462191">
            <w:pPr>
              <w:rPr>
                <w:spacing w:val="-1"/>
              </w:rPr>
            </w:pPr>
          </w:p>
        </w:tc>
      </w:tr>
      <w:tr w:rsidR="00462191" w14:paraId="13AC4E5E" w14:textId="77777777" w:rsidTr="00462191">
        <w:trPr>
          <w:trHeight w:val="454"/>
        </w:trPr>
        <w:tc>
          <w:tcPr>
            <w:tcW w:w="1076" w:type="dxa"/>
            <w:shd w:val="clear" w:color="auto" w:fill="C1E6F3" w:themeFill="accent1" w:themeFillTint="66"/>
            <w:vAlign w:val="center"/>
          </w:tcPr>
          <w:p w14:paraId="432AFA9F" w14:textId="1618F710" w:rsidR="00462191" w:rsidRPr="006902F2" w:rsidRDefault="00462191" w:rsidP="00462191">
            <w:pPr>
              <w:jc w:val="center"/>
              <w:rPr>
                <w:color w:val="FFFFFF" w:themeColor="background1"/>
              </w:rPr>
            </w:pPr>
            <w:r w:rsidRPr="00462191">
              <w:rPr>
                <w:sz w:val="24"/>
              </w:rPr>
              <w:t>Alpacas</w:t>
            </w:r>
          </w:p>
        </w:tc>
        <w:tc>
          <w:tcPr>
            <w:tcW w:w="680" w:type="dxa"/>
          </w:tcPr>
          <w:p w14:paraId="0F86CFDA" w14:textId="77777777" w:rsidR="00462191" w:rsidRDefault="00462191" w:rsidP="00462191">
            <w:pPr>
              <w:rPr>
                <w:spacing w:val="-1"/>
              </w:rPr>
            </w:pPr>
          </w:p>
        </w:tc>
        <w:tc>
          <w:tcPr>
            <w:tcW w:w="680" w:type="dxa"/>
          </w:tcPr>
          <w:p w14:paraId="41E09664" w14:textId="77777777" w:rsidR="00462191" w:rsidRDefault="00462191" w:rsidP="00462191">
            <w:pPr>
              <w:rPr>
                <w:spacing w:val="-1"/>
              </w:rPr>
            </w:pPr>
          </w:p>
        </w:tc>
        <w:tc>
          <w:tcPr>
            <w:tcW w:w="680" w:type="dxa"/>
          </w:tcPr>
          <w:p w14:paraId="5FF65D02" w14:textId="77777777" w:rsidR="00462191" w:rsidRDefault="00462191" w:rsidP="00462191">
            <w:pPr>
              <w:rPr>
                <w:spacing w:val="-1"/>
              </w:rPr>
            </w:pPr>
          </w:p>
        </w:tc>
        <w:tc>
          <w:tcPr>
            <w:tcW w:w="680" w:type="dxa"/>
          </w:tcPr>
          <w:p w14:paraId="095AF809" w14:textId="77777777" w:rsidR="00462191" w:rsidRDefault="00462191" w:rsidP="00462191">
            <w:pPr>
              <w:rPr>
                <w:spacing w:val="-1"/>
              </w:rPr>
            </w:pPr>
          </w:p>
        </w:tc>
        <w:tc>
          <w:tcPr>
            <w:tcW w:w="680" w:type="dxa"/>
          </w:tcPr>
          <w:p w14:paraId="01EA30BD" w14:textId="77777777" w:rsidR="00462191" w:rsidRDefault="00462191" w:rsidP="00462191">
            <w:pPr>
              <w:rPr>
                <w:spacing w:val="-1"/>
              </w:rPr>
            </w:pPr>
          </w:p>
        </w:tc>
        <w:tc>
          <w:tcPr>
            <w:tcW w:w="680" w:type="dxa"/>
          </w:tcPr>
          <w:p w14:paraId="105C705F" w14:textId="77777777" w:rsidR="00462191" w:rsidRDefault="00462191" w:rsidP="00462191">
            <w:pPr>
              <w:rPr>
                <w:spacing w:val="-1"/>
              </w:rPr>
            </w:pPr>
          </w:p>
        </w:tc>
        <w:tc>
          <w:tcPr>
            <w:tcW w:w="680" w:type="dxa"/>
          </w:tcPr>
          <w:p w14:paraId="454F9859" w14:textId="77777777" w:rsidR="00462191" w:rsidRDefault="00462191" w:rsidP="00462191">
            <w:pPr>
              <w:rPr>
                <w:spacing w:val="-1"/>
              </w:rPr>
            </w:pPr>
          </w:p>
        </w:tc>
        <w:tc>
          <w:tcPr>
            <w:tcW w:w="680" w:type="dxa"/>
          </w:tcPr>
          <w:p w14:paraId="199462C7" w14:textId="77777777" w:rsidR="00462191" w:rsidRDefault="00462191" w:rsidP="00462191">
            <w:pPr>
              <w:rPr>
                <w:spacing w:val="-1"/>
              </w:rPr>
            </w:pPr>
          </w:p>
        </w:tc>
        <w:tc>
          <w:tcPr>
            <w:tcW w:w="680" w:type="dxa"/>
          </w:tcPr>
          <w:p w14:paraId="6C9E3AF7" w14:textId="77777777" w:rsidR="00462191" w:rsidRDefault="00462191" w:rsidP="00462191">
            <w:pPr>
              <w:rPr>
                <w:spacing w:val="-1"/>
              </w:rPr>
            </w:pPr>
          </w:p>
        </w:tc>
        <w:tc>
          <w:tcPr>
            <w:tcW w:w="680" w:type="dxa"/>
          </w:tcPr>
          <w:p w14:paraId="0D490B4C" w14:textId="77777777" w:rsidR="00462191" w:rsidRDefault="00462191" w:rsidP="00462191">
            <w:pPr>
              <w:rPr>
                <w:spacing w:val="-1"/>
              </w:rPr>
            </w:pPr>
          </w:p>
        </w:tc>
        <w:tc>
          <w:tcPr>
            <w:tcW w:w="680" w:type="dxa"/>
          </w:tcPr>
          <w:p w14:paraId="464315EF" w14:textId="77777777" w:rsidR="00462191" w:rsidRDefault="00462191" w:rsidP="00462191">
            <w:pPr>
              <w:rPr>
                <w:spacing w:val="-1"/>
              </w:rPr>
            </w:pPr>
          </w:p>
        </w:tc>
        <w:tc>
          <w:tcPr>
            <w:tcW w:w="680" w:type="dxa"/>
          </w:tcPr>
          <w:p w14:paraId="16AD5BED" w14:textId="77777777" w:rsidR="00462191" w:rsidRDefault="00462191" w:rsidP="00462191">
            <w:pPr>
              <w:rPr>
                <w:spacing w:val="-1"/>
              </w:rPr>
            </w:pPr>
          </w:p>
        </w:tc>
      </w:tr>
      <w:tr w:rsidR="00462191" w14:paraId="223056DE" w14:textId="77777777" w:rsidTr="00462191">
        <w:trPr>
          <w:trHeight w:val="454"/>
        </w:trPr>
        <w:tc>
          <w:tcPr>
            <w:tcW w:w="1076" w:type="dxa"/>
            <w:shd w:val="clear" w:color="auto" w:fill="C1E6F3" w:themeFill="accent1" w:themeFillTint="66"/>
            <w:vAlign w:val="center"/>
          </w:tcPr>
          <w:p w14:paraId="65BA3105" w14:textId="56CAE7C5" w:rsidR="00462191" w:rsidRPr="006902F2" w:rsidRDefault="00462191" w:rsidP="00462191">
            <w:pPr>
              <w:jc w:val="center"/>
              <w:rPr>
                <w:color w:val="FFFFFF" w:themeColor="background1"/>
              </w:rPr>
            </w:pPr>
            <w:r w:rsidRPr="00462191">
              <w:rPr>
                <w:sz w:val="24"/>
              </w:rPr>
              <w:t>Other</w:t>
            </w:r>
          </w:p>
        </w:tc>
        <w:tc>
          <w:tcPr>
            <w:tcW w:w="680" w:type="dxa"/>
          </w:tcPr>
          <w:p w14:paraId="4B7A81EC" w14:textId="77777777" w:rsidR="00462191" w:rsidRDefault="00462191" w:rsidP="00462191">
            <w:pPr>
              <w:rPr>
                <w:spacing w:val="-1"/>
              </w:rPr>
            </w:pPr>
          </w:p>
        </w:tc>
        <w:tc>
          <w:tcPr>
            <w:tcW w:w="680" w:type="dxa"/>
          </w:tcPr>
          <w:p w14:paraId="35D7098F" w14:textId="77777777" w:rsidR="00462191" w:rsidRDefault="00462191" w:rsidP="00462191">
            <w:pPr>
              <w:rPr>
                <w:spacing w:val="-1"/>
              </w:rPr>
            </w:pPr>
          </w:p>
        </w:tc>
        <w:tc>
          <w:tcPr>
            <w:tcW w:w="680" w:type="dxa"/>
          </w:tcPr>
          <w:p w14:paraId="15969017" w14:textId="77777777" w:rsidR="00462191" w:rsidRDefault="00462191" w:rsidP="00462191">
            <w:pPr>
              <w:rPr>
                <w:spacing w:val="-1"/>
              </w:rPr>
            </w:pPr>
          </w:p>
        </w:tc>
        <w:tc>
          <w:tcPr>
            <w:tcW w:w="680" w:type="dxa"/>
          </w:tcPr>
          <w:p w14:paraId="4C226D5D" w14:textId="77777777" w:rsidR="00462191" w:rsidRDefault="00462191" w:rsidP="00462191">
            <w:pPr>
              <w:rPr>
                <w:spacing w:val="-1"/>
              </w:rPr>
            </w:pPr>
          </w:p>
        </w:tc>
        <w:tc>
          <w:tcPr>
            <w:tcW w:w="680" w:type="dxa"/>
          </w:tcPr>
          <w:p w14:paraId="5FCA6CAA" w14:textId="77777777" w:rsidR="00462191" w:rsidRDefault="00462191" w:rsidP="00462191">
            <w:pPr>
              <w:rPr>
                <w:spacing w:val="-1"/>
              </w:rPr>
            </w:pPr>
          </w:p>
        </w:tc>
        <w:tc>
          <w:tcPr>
            <w:tcW w:w="680" w:type="dxa"/>
          </w:tcPr>
          <w:p w14:paraId="73B79477" w14:textId="77777777" w:rsidR="00462191" w:rsidRDefault="00462191" w:rsidP="00462191">
            <w:pPr>
              <w:rPr>
                <w:spacing w:val="-1"/>
              </w:rPr>
            </w:pPr>
          </w:p>
        </w:tc>
        <w:tc>
          <w:tcPr>
            <w:tcW w:w="680" w:type="dxa"/>
          </w:tcPr>
          <w:p w14:paraId="64C789D9" w14:textId="77777777" w:rsidR="00462191" w:rsidRDefault="00462191" w:rsidP="00462191">
            <w:pPr>
              <w:rPr>
                <w:spacing w:val="-1"/>
              </w:rPr>
            </w:pPr>
          </w:p>
        </w:tc>
        <w:tc>
          <w:tcPr>
            <w:tcW w:w="680" w:type="dxa"/>
          </w:tcPr>
          <w:p w14:paraId="560023F8" w14:textId="77777777" w:rsidR="00462191" w:rsidRDefault="00462191" w:rsidP="00462191">
            <w:pPr>
              <w:rPr>
                <w:spacing w:val="-1"/>
              </w:rPr>
            </w:pPr>
          </w:p>
        </w:tc>
        <w:tc>
          <w:tcPr>
            <w:tcW w:w="680" w:type="dxa"/>
          </w:tcPr>
          <w:p w14:paraId="5E70CEA3" w14:textId="77777777" w:rsidR="00462191" w:rsidRDefault="00462191" w:rsidP="00462191">
            <w:pPr>
              <w:rPr>
                <w:spacing w:val="-1"/>
              </w:rPr>
            </w:pPr>
          </w:p>
        </w:tc>
        <w:tc>
          <w:tcPr>
            <w:tcW w:w="680" w:type="dxa"/>
          </w:tcPr>
          <w:p w14:paraId="28B4327C" w14:textId="77777777" w:rsidR="00462191" w:rsidRDefault="00462191" w:rsidP="00462191">
            <w:pPr>
              <w:rPr>
                <w:spacing w:val="-1"/>
              </w:rPr>
            </w:pPr>
          </w:p>
        </w:tc>
        <w:tc>
          <w:tcPr>
            <w:tcW w:w="680" w:type="dxa"/>
          </w:tcPr>
          <w:p w14:paraId="24018EC6" w14:textId="77777777" w:rsidR="00462191" w:rsidRDefault="00462191" w:rsidP="00462191">
            <w:pPr>
              <w:rPr>
                <w:spacing w:val="-1"/>
              </w:rPr>
            </w:pPr>
          </w:p>
        </w:tc>
        <w:tc>
          <w:tcPr>
            <w:tcW w:w="680" w:type="dxa"/>
          </w:tcPr>
          <w:p w14:paraId="6ACEFF98" w14:textId="77777777" w:rsidR="00462191" w:rsidRDefault="00462191" w:rsidP="00462191">
            <w:pPr>
              <w:rPr>
                <w:spacing w:val="-1"/>
              </w:rPr>
            </w:pPr>
          </w:p>
        </w:tc>
      </w:tr>
    </w:tbl>
    <w:p w14:paraId="55A18052" w14:textId="77777777" w:rsidR="00FD6244" w:rsidRPr="00FD6244" w:rsidRDefault="00FD6244" w:rsidP="00FD6244">
      <w:pPr>
        <w:rPr>
          <w:b/>
        </w:rPr>
      </w:pPr>
    </w:p>
    <w:p w14:paraId="25662EEC" w14:textId="0B88A01C" w:rsidR="00F071CE" w:rsidRPr="00392B89" w:rsidRDefault="00F071CE" w:rsidP="00F071CE">
      <w:pPr>
        <w:pStyle w:val="Heading2"/>
      </w:pPr>
      <w:bookmarkStart w:id="13" w:name="_Toc531592746"/>
      <w:r>
        <w:lastRenderedPageBreak/>
        <w:t>Weekly Transit Center Figures (IF KNOWN):</w:t>
      </w:r>
      <w:bookmarkEnd w:id="13"/>
      <w:r w:rsidRPr="00392B89">
        <w:t xml:space="preserve"> </w:t>
      </w:r>
    </w:p>
    <w:tbl>
      <w:tblPr>
        <w:tblStyle w:val="TableGrid"/>
        <w:tblW w:w="9072" w:type="dxa"/>
        <w:tblLook w:val="04A0" w:firstRow="1" w:lastRow="0" w:firstColumn="1" w:lastColumn="0" w:noHBand="0" w:noVBand="1"/>
      </w:tblPr>
      <w:tblGrid>
        <w:gridCol w:w="1134"/>
        <w:gridCol w:w="1134"/>
        <w:gridCol w:w="1134"/>
        <w:gridCol w:w="1134"/>
        <w:gridCol w:w="1134"/>
        <w:gridCol w:w="1134"/>
        <w:gridCol w:w="1134"/>
        <w:gridCol w:w="1134"/>
      </w:tblGrid>
      <w:tr w:rsidR="00F071CE" w14:paraId="2E4FE5F9" w14:textId="77777777" w:rsidTr="00152799">
        <w:trPr>
          <w:trHeight w:val="454"/>
        </w:trPr>
        <w:tc>
          <w:tcPr>
            <w:tcW w:w="1134" w:type="dxa"/>
            <w:shd w:val="clear" w:color="auto" w:fill="65C1E3" w:themeFill="accent1"/>
            <w:vAlign w:val="center"/>
          </w:tcPr>
          <w:p w14:paraId="5C22C7BC" w14:textId="77777777" w:rsidR="00F071CE" w:rsidRPr="006902F2" w:rsidRDefault="00F071CE" w:rsidP="00152799">
            <w:pPr>
              <w:pStyle w:val="Heading4"/>
              <w:outlineLvl w:val="3"/>
            </w:pPr>
          </w:p>
        </w:tc>
        <w:tc>
          <w:tcPr>
            <w:tcW w:w="1134" w:type="dxa"/>
            <w:shd w:val="clear" w:color="auto" w:fill="65C1E3" w:themeFill="accent1"/>
            <w:vAlign w:val="center"/>
          </w:tcPr>
          <w:p w14:paraId="3D555362" w14:textId="77777777" w:rsidR="00F071CE" w:rsidRPr="006902F2" w:rsidRDefault="00F071CE" w:rsidP="00152799">
            <w:pPr>
              <w:pStyle w:val="Heading4"/>
              <w:outlineLvl w:val="3"/>
            </w:pPr>
            <w:r>
              <w:t>Mon</w:t>
            </w:r>
          </w:p>
        </w:tc>
        <w:tc>
          <w:tcPr>
            <w:tcW w:w="1134" w:type="dxa"/>
            <w:shd w:val="clear" w:color="auto" w:fill="65C1E3" w:themeFill="accent1"/>
            <w:vAlign w:val="center"/>
          </w:tcPr>
          <w:p w14:paraId="0D6CB983" w14:textId="77777777" w:rsidR="00F071CE" w:rsidRPr="006902F2" w:rsidRDefault="00F071CE" w:rsidP="00152799">
            <w:pPr>
              <w:pStyle w:val="Heading4"/>
              <w:outlineLvl w:val="3"/>
            </w:pPr>
            <w:r>
              <w:t>Tue</w:t>
            </w:r>
          </w:p>
        </w:tc>
        <w:tc>
          <w:tcPr>
            <w:tcW w:w="1134" w:type="dxa"/>
            <w:shd w:val="clear" w:color="auto" w:fill="65C1E3" w:themeFill="accent1"/>
            <w:vAlign w:val="center"/>
          </w:tcPr>
          <w:p w14:paraId="1F158114" w14:textId="77777777" w:rsidR="00F071CE" w:rsidRPr="006902F2" w:rsidRDefault="00F071CE" w:rsidP="00152799">
            <w:pPr>
              <w:pStyle w:val="Heading4"/>
              <w:outlineLvl w:val="3"/>
            </w:pPr>
            <w:r w:rsidRPr="006902F2">
              <w:t>Wed</w:t>
            </w:r>
          </w:p>
        </w:tc>
        <w:tc>
          <w:tcPr>
            <w:tcW w:w="1134" w:type="dxa"/>
            <w:shd w:val="clear" w:color="auto" w:fill="65C1E3" w:themeFill="accent1"/>
            <w:vAlign w:val="center"/>
          </w:tcPr>
          <w:p w14:paraId="17058F5F" w14:textId="77777777" w:rsidR="00F071CE" w:rsidRPr="006902F2" w:rsidRDefault="00F071CE" w:rsidP="00152799">
            <w:pPr>
              <w:pStyle w:val="Heading4"/>
              <w:outlineLvl w:val="3"/>
            </w:pPr>
            <w:r w:rsidRPr="006902F2">
              <w:t>Thur</w:t>
            </w:r>
          </w:p>
        </w:tc>
        <w:tc>
          <w:tcPr>
            <w:tcW w:w="1134" w:type="dxa"/>
            <w:shd w:val="clear" w:color="auto" w:fill="65C1E3" w:themeFill="accent1"/>
            <w:vAlign w:val="center"/>
          </w:tcPr>
          <w:p w14:paraId="4B59DE57" w14:textId="77777777" w:rsidR="00F071CE" w:rsidRPr="006902F2" w:rsidRDefault="00F071CE" w:rsidP="00152799">
            <w:pPr>
              <w:pStyle w:val="Heading4"/>
              <w:outlineLvl w:val="3"/>
            </w:pPr>
            <w:r w:rsidRPr="006902F2">
              <w:t>Fri</w:t>
            </w:r>
          </w:p>
        </w:tc>
        <w:tc>
          <w:tcPr>
            <w:tcW w:w="1134" w:type="dxa"/>
            <w:shd w:val="clear" w:color="auto" w:fill="65C1E3" w:themeFill="accent1"/>
            <w:vAlign w:val="center"/>
          </w:tcPr>
          <w:p w14:paraId="51B39D99" w14:textId="77777777" w:rsidR="00F071CE" w:rsidRPr="006902F2" w:rsidRDefault="00F071CE" w:rsidP="00152799">
            <w:pPr>
              <w:pStyle w:val="Heading4"/>
              <w:outlineLvl w:val="3"/>
            </w:pPr>
            <w:r w:rsidRPr="006902F2">
              <w:t>Sat</w:t>
            </w:r>
          </w:p>
        </w:tc>
        <w:tc>
          <w:tcPr>
            <w:tcW w:w="1134" w:type="dxa"/>
            <w:shd w:val="clear" w:color="auto" w:fill="65C1E3" w:themeFill="accent1"/>
            <w:vAlign w:val="center"/>
          </w:tcPr>
          <w:p w14:paraId="72B1E94B" w14:textId="77777777" w:rsidR="00F071CE" w:rsidRPr="006902F2" w:rsidRDefault="00F071CE" w:rsidP="00152799">
            <w:pPr>
              <w:pStyle w:val="Heading4"/>
              <w:outlineLvl w:val="3"/>
            </w:pPr>
            <w:r w:rsidRPr="006902F2">
              <w:t>Sun</w:t>
            </w:r>
          </w:p>
        </w:tc>
      </w:tr>
      <w:tr w:rsidR="00F071CE" w14:paraId="2BD984C5" w14:textId="77777777" w:rsidTr="00152799">
        <w:trPr>
          <w:trHeight w:val="454"/>
        </w:trPr>
        <w:tc>
          <w:tcPr>
            <w:tcW w:w="1134" w:type="dxa"/>
            <w:shd w:val="clear" w:color="auto" w:fill="C1E6F3" w:themeFill="accent1" w:themeFillTint="66"/>
            <w:vAlign w:val="center"/>
          </w:tcPr>
          <w:p w14:paraId="4A364185" w14:textId="77777777" w:rsidR="00F071CE" w:rsidRPr="00462191" w:rsidRDefault="00F071CE" w:rsidP="00152799">
            <w:pPr>
              <w:spacing w:before="40" w:after="40"/>
              <w:jc w:val="center"/>
              <w:rPr>
                <w:sz w:val="24"/>
              </w:rPr>
            </w:pPr>
            <w:r w:rsidRPr="00462191">
              <w:rPr>
                <w:sz w:val="24"/>
              </w:rPr>
              <w:t>Cattle</w:t>
            </w:r>
          </w:p>
        </w:tc>
        <w:tc>
          <w:tcPr>
            <w:tcW w:w="1134" w:type="dxa"/>
          </w:tcPr>
          <w:p w14:paraId="1E7C70C6" w14:textId="77777777" w:rsidR="00F071CE" w:rsidRDefault="00F071CE" w:rsidP="00152799"/>
        </w:tc>
        <w:tc>
          <w:tcPr>
            <w:tcW w:w="1134" w:type="dxa"/>
          </w:tcPr>
          <w:p w14:paraId="26FF0D29" w14:textId="77777777" w:rsidR="00F071CE" w:rsidRDefault="00F071CE" w:rsidP="00152799"/>
        </w:tc>
        <w:tc>
          <w:tcPr>
            <w:tcW w:w="1134" w:type="dxa"/>
          </w:tcPr>
          <w:p w14:paraId="21A89E56" w14:textId="77777777" w:rsidR="00F071CE" w:rsidRDefault="00F071CE" w:rsidP="00152799"/>
        </w:tc>
        <w:tc>
          <w:tcPr>
            <w:tcW w:w="1134" w:type="dxa"/>
          </w:tcPr>
          <w:p w14:paraId="5CCF04CF" w14:textId="77777777" w:rsidR="00F071CE" w:rsidRDefault="00F071CE" w:rsidP="00152799"/>
        </w:tc>
        <w:tc>
          <w:tcPr>
            <w:tcW w:w="1134" w:type="dxa"/>
          </w:tcPr>
          <w:p w14:paraId="0CF8628D" w14:textId="77777777" w:rsidR="00F071CE" w:rsidRDefault="00F071CE" w:rsidP="00152799"/>
        </w:tc>
        <w:tc>
          <w:tcPr>
            <w:tcW w:w="1134" w:type="dxa"/>
          </w:tcPr>
          <w:p w14:paraId="2FE97D89" w14:textId="77777777" w:rsidR="00F071CE" w:rsidRDefault="00F071CE" w:rsidP="00152799"/>
        </w:tc>
        <w:tc>
          <w:tcPr>
            <w:tcW w:w="1134" w:type="dxa"/>
          </w:tcPr>
          <w:p w14:paraId="2B81C118" w14:textId="77777777" w:rsidR="00F071CE" w:rsidRDefault="00F071CE" w:rsidP="00152799"/>
        </w:tc>
      </w:tr>
      <w:tr w:rsidR="00F071CE" w14:paraId="4658510A" w14:textId="77777777" w:rsidTr="00152799">
        <w:trPr>
          <w:trHeight w:val="454"/>
        </w:trPr>
        <w:tc>
          <w:tcPr>
            <w:tcW w:w="1134" w:type="dxa"/>
            <w:shd w:val="clear" w:color="auto" w:fill="C1E6F3" w:themeFill="accent1" w:themeFillTint="66"/>
            <w:vAlign w:val="center"/>
          </w:tcPr>
          <w:p w14:paraId="52C7453E" w14:textId="77777777" w:rsidR="00F071CE" w:rsidRPr="00462191" w:rsidRDefault="00F071CE" w:rsidP="00152799">
            <w:pPr>
              <w:spacing w:before="40" w:after="40"/>
              <w:jc w:val="center"/>
              <w:rPr>
                <w:sz w:val="24"/>
              </w:rPr>
            </w:pPr>
            <w:r w:rsidRPr="00462191">
              <w:rPr>
                <w:sz w:val="24"/>
              </w:rPr>
              <w:t>Sheep</w:t>
            </w:r>
          </w:p>
        </w:tc>
        <w:tc>
          <w:tcPr>
            <w:tcW w:w="1134" w:type="dxa"/>
          </w:tcPr>
          <w:p w14:paraId="41B846E5" w14:textId="77777777" w:rsidR="00F071CE" w:rsidRDefault="00F071CE" w:rsidP="00152799"/>
        </w:tc>
        <w:tc>
          <w:tcPr>
            <w:tcW w:w="1134" w:type="dxa"/>
          </w:tcPr>
          <w:p w14:paraId="5584A432" w14:textId="77777777" w:rsidR="00F071CE" w:rsidRDefault="00F071CE" w:rsidP="00152799"/>
        </w:tc>
        <w:tc>
          <w:tcPr>
            <w:tcW w:w="1134" w:type="dxa"/>
          </w:tcPr>
          <w:p w14:paraId="5C9BE64F" w14:textId="77777777" w:rsidR="00F071CE" w:rsidRDefault="00F071CE" w:rsidP="00152799"/>
        </w:tc>
        <w:tc>
          <w:tcPr>
            <w:tcW w:w="1134" w:type="dxa"/>
          </w:tcPr>
          <w:p w14:paraId="63DF3DDD" w14:textId="77777777" w:rsidR="00F071CE" w:rsidRDefault="00F071CE" w:rsidP="00152799"/>
        </w:tc>
        <w:tc>
          <w:tcPr>
            <w:tcW w:w="1134" w:type="dxa"/>
          </w:tcPr>
          <w:p w14:paraId="065526F9" w14:textId="77777777" w:rsidR="00F071CE" w:rsidRDefault="00F071CE" w:rsidP="00152799"/>
        </w:tc>
        <w:tc>
          <w:tcPr>
            <w:tcW w:w="1134" w:type="dxa"/>
          </w:tcPr>
          <w:p w14:paraId="0BC4D037" w14:textId="77777777" w:rsidR="00F071CE" w:rsidRDefault="00F071CE" w:rsidP="00152799"/>
        </w:tc>
        <w:tc>
          <w:tcPr>
            <w:tcW w:w="1134" w:type="dxa"/>
          </w:tcPr>
          <w:p w14:paraId="18747279" w14:textId="77777777" w:rsidR="00F071CE" w:rsidRDefault="00F071CE" w:rsidP="00152799"/>
        </w:tc>
      </w:tr>
      <w:tr w:rsidR="00F071CE" w14:paraId="240F2C81" w14:textId="77777777" w:rsidTr="00152799">
        <w:trPr>
          <w:trHeight w:val="454"/>
        </w:trPr>
        <w:tc>
          <w:tcPr>
            <w:tcW w:w="1134" w:type="dxa"/>
            <w:shd w:val="clear" w:color="auto" w:fill="C1E6F3" w:themeFill="accent1" w:themeFillTint="66"/>
            <w:vAlign w:val="center"/>
          </w:tcPr>
          <w:p w14:paraId="4529D89B" w14:textId="77777777" w:rsidR="00F071CE" w:rsidRPr="00462191" w:rsidRDefault="00F071CE" w:rsidP="00152799">
            <w:pPr>
              <w:spacing w:before="40" w:after="40"/>
              <w:jc w:val="center"/>
              <w:rPr>
                <w:sz w:val="24"/>
              </w:rPr>
            </w:pPr>
            <w:r w:rsidRPr="00462191">
              <w:rPr>
                <w:sz w:val="24"/>
              </w:rPr>
              <w:t>Goats</w:t>
            </w:r>
          </w:p>
        </w:tc>
        <w:tc>
          <w:tcPr>
            <w:tcW w:w="1134" w:type="dxa"/>
          </w:tcPr>
          <w:p w14:paraId="71678254" w14:textId="77777777" w:rsidR="00F071CE" w:rsidRDefault="00F071CE" w:rsidP="00152799"/>
        </w:tc>
        <w:tc>
          <w:tcPr>
            <w:tcW w:w="1134" w:type="dxa"/>
          </w:tcPr>
          <w:p w14:paraId="2AFFD06B" w14:textId="77777777" w:rsidR="00F071CE" w:rsidRDefault="00F071CE" w:rsidP="00152799"/>
        </w:tc>
        <w:tc>
          <w:tcPr>
            <w:tcW w:w="1134" w:type="dxa"/>
          </w:tcPr>
          <w:p w14:paraId="32EB751C" w14:textId="77777777" w:rsidR="00F071CE" w:rsidRDefault="00F071CE" w:rsidP="00152799"/>
        </w:tc>
        <w:tc>
          <w:tcPr>
            <w:tcW w:w="1134" w:type="dxa"/>
          </w:tcPr>
          <w:p w14:paraId="0DF87DA7" w14:textId="77777777" w:rsidR="00F071CE" w:rsidRDefault="00F071CE" w:rsidP="00152799"/>
        </w:tc>
        <w:tc>
          <w:tcPr>
            <w:tcW w:w="1134" w:type="dxa"/>
          </w:tcPr>
          <w:p w14:paraId="10F93847" w14:textId="77777777" w:rsidR="00F071CE" w:rsidRDefault="00F071CE" w:rsidP="00152799"/>
        </w:tc>
        <w:tc>
          <w:tcPr>
            <w:tcW w:w="1134" w:type="dxa"/>
          </w:tcPr>
          <w:p w14:paraId="43F0AFA5" w14:textId="77777777" w:rsidR="00F071CE" w:rsidRDefault="00F071CE" w:rsidP="00152799"/>
        </w:tc>
        <w:tc>
          <w:tcPr>
            <w:tcW w:w="1134" w:type="dxa"/>
          </w:tcPr>
          <w:p w14:paraId="038F1B18" w14:textId="77777777" w:rsidR="00F071CE" w:rsidRDefault="00F071CE" w:rsidP="00152799"/>
        </w:tc>
      </w:tr>
      <w:tr w:rsidR="00F071CE" w14:paraId="4F9FDB8C" w14:textId="77777777" w:rsidTr="00152799">
        <w:trPr>
          <w:trHeight w:val="454"/>
        </w:trPr>
        <w:tc>
          <w:tcPr>
            <w:tcW w:w="1134" w:type="dxa"/>
            <w:shd w:val="clear" w:color="auto" w:fill="C1E6F3" w:themeFill="accent1" w:themeFillTint="66"/>
            <w:vAlign w:val="center"/>
          </w:tcPr>
          <w:p w14:paraId="752B20F5" w14:textId="77777777" w:rsidR="00F071CE" w:rsidRPr="00462191" w:rsidRDefault="00F071CE" w:rsidP="00152799">
            <w:pPr>
              <w:spacing w:before="40" w:after="40"/>
              <w:jc w:val="center"/>
              <w:rPr>
                <w:sz w:val="24"/>
              </w:rPr>
            </w:pPr>
            <w:r w:rsidRPr="00462191">
              <w:rPr>
                <w:sz w:val="24"/>
              </w:rPr>
              <w:t>Pigs</w:t>
            </w:r>
          </w:p>
        </w:tc>
        <w:tc>
          <w:tcPr>
            <w:tcW w:w="1134" w:type="dxa"/>
          </w:tcPr>
          <w:p w14:paraId="129C5DE1" w14:textId="77777777" w:rsidR="00F071CE" w:rsidRDefault="00F071CE" w:rsidP="00152799"/>
        </w:tc>
        <w:tc>
          <w:tcPr>
            <w:tcW w:w="1134" w:type="dxa"/>
          </w:tcPr>
          <w:p w14:paraId="13CA326B" w14:textId="77777777" w:rsidR="00F071CE" w:rsidRDefault="00F071CE" w:rsidP="00152799"/>
        </w:tc>
        <w:tc>
          <w:tcPr>
            <w:tcW w:w="1134" w:type="dxa"/>
          </w:tcPr>
          <w:p w14:paraId="4EFCF6C1" w14:textId="77777777" w:rsidR="00F071CE" w:rsidRDefault="00F071CE" w:rsidP="00152799"/>
        </w:tc>
        <w:tc>
          <w:tcPr>
            <w:tcW w:w="1134" w:type="dxa"/>
          </w:tcPr>
          <w:p w14:paraId="599339AE" w14:textId="77777777" w:rsidR="00F071CE" w:rsidRDefault="00F071CE" w:rsidP="00152799"/>
        </w:tc>
        <w:tc>
          <w:tcPr>
            <w:tcW w:w="1134" w:type="dxa"/>
          </w:tcPr>
          <w:p w14:paraId="0018B3D0" w14:textId="77777777" w:rsidR="00F071CE" w:rsidRDefault="00F071CE" w:rsidP="00152799"/>
        </w:tc>
        <w:tc>
          <w:tcPr>
            <w:tcW w:w="1134" w:type="dxa"/>
          </w:tcPr>
          <w:p w14:paraId="4EB6DFBE" w14:textId="77777777" w:rsidR="00F071CE" w:rsidRDefault="00F071CE" w:rsidP="00152799"/>
        </w:tc>
        <w:tc>
          <w:tcPr>
            <w:tcW w:w="1134" w:type="dxa"/>
          </w:tcPr>
          <w:p w14:paraId="58B26A2B" w14:textId="77777777" w:rsidR="00F071CE" w:rsidRDefault="00F071CE" w:rsidP="00152799"/>
        </w:tc>
      </w:tr>
      <w:tr w:rsidR="00F071CE" w14:paraId="791FE0BE" w14:textId="77777777" w:rsidTr="00152799">
        <w:trPr>
          <w:trHeight w:val="454"/>
        </w:trPr>
        <w:tc>
          <w:tcPr>
            <w:tcW w:w="1134" w:type="dxa"/>
            <w:shd w:val="clear" w:color="auto" w:fill="C1E6F3" w:themeFill="accent1" w:themeFillTint="66"/>
            <w:vAlign w:val="center"/>
          </w:tcPr>
          <w:p w14:paraId="42B6613A" w14:textId="77777777" w:rsidR="00F071CE" w:rsidRPr="00462191" w:rsidRDefault="00F071CE" w:rsidP="00152799">
            <w:pPr>
              <w:spacing w:before="40" w:after="40"/>
              <w:jc w:val="center"/>
              <w:rPr>
                <w:sz w:val="24"/>
              </w:rPr>
            </w:pPr>
            <w:r w:rsidRPr="00462191">
              <w:rPr>
                <w:sz w:val="24"/>
              </w:rPr>
              <w:t>Horses</w:t>
            </w:r>
          </w:p>
        </w:tc>
        <w:tc>
          <w:tcPr>
            <w:tcW w:w="1134" w:type="dxa"/>
          </w:tcPr>
          <w:p w14:paraId="69BCBFF7" w14:textId="77777777" w:rsidR="00F071CE" w:rsidRDefault="00F071CE" w:rsidP="00152799"/>
        </w:tc>
        <w:tc>
          <w:tcPr>
            <w:tcW w:w="1134" w:type="dxa"/>
          </w:tcPr>
          <w:p w14:paraId="091D5507" w14:textId="77777777" w:rsidR="00F071CE" w:rsidRDefault="00F071CE" w:rsidP="00152799"/>
        </w:tc>
        <w:tc>
          <w:tcPr>
            <w:tcW w:w="1134" w:type="dxa"/>
          </w:tcPr>
          <w:p w14:paraId="4553AF68" w14:textId="77777777" w:rsidR="00F071CE" w:rsidRDefault="00F071CE" w:rsidP="00152799"/>
        </w:tc>
        <w:tc>
          <w:tcPr>
            <w:tcW w:w="1134" w:type="dxa"/>
          </w:tcPr>
          <w:p w14:paraId="367CF5A9" w14:textId="77777777" w:rsidR="00F071CE" w:rsidRDefault="00F071CE" w:rsidP="00152799"/>
        </w:tc>
        <w:tc>
          <w:tcPr>
            <w:tcW w:w="1134" w:type="dxa"/>
          </w:tcPr>
          <w:p w14:paraId="72E915CE" w14:textId="77777777" w:rsidR="00F071CE" w:rsidRDefault="00F071CE" w:rsidP="00152799"/>
        </w:tc>
        <w:tc>
          <w:tcPr>
            <w:tcW w:w="1134" w:type="dxa"/>
          </w:tcPr>
          <w:p w14:paraId="72F66FA0" w14:textId="77777777" w:rsidR="00F071CE" w:rsidRDefault="00F071CE" w:rsidP="00152799"/>
        </w:tc>
        <w:tc>
          <w:tcPr>
            <w:tcW w:w="1134" w:type="dxa"/>
          </w:tcPr>
          <w:p w14:paraId="73254DA0" w14:textId="77777777" w:rsidR="00F071CE" w:rsidRDefault="00F071CE" w:rsidP="00152799"/>
        </w:tc>
      </w:tr>
      <w:tr w:rsidR="00F071CE" w14:paraId="194C8183" w14:textId="77777777" w:rsidTr="00152799">
        <w:trPr>
          <w:trHeight w:val="454"/>
        </w:trPr>
        <w:tc>
          <w:tcPr>
            <w:tcW w:w="1134" w:type="dxa"/>
            <w:shd w:val="clear" w:color="auto" w:fill="C1E6F3" w:themeFill="accent1" w:themeFillTint="66"/>
            <w:vAlign w:val="center"/>
          </w:tcPr>
          <w:p w14:paraId="56FDCF56" w14:textId="77777777" w:rsidR="00F071CE" w:rsidRPr="00462191" w:rsidRDefault="00F071CE" w:rsidP="00152799">
            <w:pPr>
              <w:spacing w:before="40" w:after="40"/>
              <w:jc w:val="center"/>
              <w:rPr>
                <w:sz w:val="24"/>
              </w:rPr>
            </w:pPr>
            <w:r w:rsidRPr="00462191">
              <w:rPr>
                <w:sz w:val="24"/>
              </w:rPr>
              <w:t>Chickens</w:t>
            </w:r>
          </w:p>
        </w:tc>
        <w:tc>
          <w:tcPr>
            <w:tcW w:w="1134" w:type="dxa"/>
          </w:tcPr>
          <w:p w14:paraId="6207E8E3" w14:textId="77777777" w:rsidR="00F071CE" w:rsidRDefault="00F071CE" w:rsidP="00152799"/>
        </w:tc>
        <w:tc>
          <w:tcPr>
            <w:tcW w:w="1134" w:type="dxa"/>
          </w:tcPr>
          <w:p w14:paraId="647E33B7" w14:textId="77777777" w:rsidR="00F071CE" w:rsidRDefault="00F071CE" w:rsidP="00152799"/>
        </w:tc>
        <w:tc>
          <w:tcPr>
            <w:tcW w:w="1134" w:type="dxa"/>
          </w:tcPr>
          <w:p w14:paraId="5892D8DB" w14:textId="77777777" w:rsidR="00F071CE" w:rsidRDefault="00F071CE" w:rsidP="00152799"/>
        </w:tc>
        <w:tc>
          <w:tcPr>
            <w:tcW w:w="1134" w:type="dxa"/>
          </w:tcPr>
          <w:p w14:paraId="1496408C" w14:textId="77777777" w:rsidR="00F071CE" w:rsidRDefault="00F071CE" w:rsidP="00152799"/>
        </w:tc>
        <w:tc>
          <w:tcPr>
            <w:tcW w:w="1134" w:type="dxa"/>
          </w:tcPr>
          <w:p w14:paraId="6336FF6B" w14:textId="77777777" w:rsidR="00F071CE" w:rsidRDefault="00F071CE" w:rsidP="00152799"/>
        </w:tc>
        <w:tc>
          <w:tcPr>
            <w:tcW w:w="1134" w:type="dxa"/>
          </w:tcPr>
          <w:p w14:paraId="4FF18D6D" w14:textId="77777777" w:rsidR="00F071CE" w:rsidRDefault="00F071CE" w:rsidP="00152799"/>
        </w:tc>
        <w:tc>
          <w:tcPr>
            <w:tcW w:w="1134" w:type="dxa"/>
          </w:tcPr>
          <w:p w14:paraId="00CB7B79" w14:textId="77777777" w:rsidR="00F071CE" w:rsidRDefault="00F071CE" w:rsidP="00152799"/>
        </w:tc>
      </w:tr>
      <w:tr w:rsidR="00F071CE" w14:paraId="2F00D73A" w14:textId="77777777" w:rsidTr="00152799">
        <w:trPr>
          <w:trHeight w:val="454"/>
        </w:trPr>
        <w:tc>
          <w:tcPr>
            <w:tcW w:w="1134" w:type="dxa"/>
            <w:shd w:val="clear" w:color="auto" w:fill="C1E6F3" w:themeFill="accent1" w:themeFillTint="66"/>
            <w:vAlign w:val="center"/>
          </w:tcPr>
          <w:p w14:paraId="27114D0B" w14:textId="77777777" w:rsidR="00F071CE" w:rsidRPr="00462191" w:rsidRDefault="00F071CE" w:rsidP="00152799">
            <w:pPr>
              <w:spacing w:before="40" w:after="40"/>
              <w:jc w:val="center"/>
              <w:rPr>
                <w:sz w:val="24"/>
              </w:rPr>
            </w:pPr>
            <w:r w:rsidRPr="00462191">
              <w:rPr>
                <w:sz w:val="24"/>
              </w:rPr>
              <w:t>Donkeys</w:t>
            </w:r>
          </w:p>
        </w:tc>
        <w:tc>
          <w:tcPr>
            <w:tcW w:w="1134" w:type="dxa"/>
          </w:tcPr>
          <w:p w14:paraId="5DC564CA" w14:textId="77777777" w:rsidR="00F071CE" w:rsidRDefault="00F071CE" w:rsidP="00152799"/>
        </w:tc>
        <w:tc>
          <w:tcPr>
            <w:tcW w:w="1134" w:type="dxa"/>
          </w:tcPr>
          <w:p w14:paraId="78B88E01" w14:textId="77777777" w:rsidR="00F071CE" w:rsidRDefault="00F071CE" w:rsidP="00152799"/>
        </w:tc>
        <w:tc>
          <w:tcPr>
            <w:tcW w:w="1134" w:type="dxa"/>
          </w:tcPr>
          <w:p w14:paraId="5B2CC52E" w14:textId="77777777" w:rsidR="00F071CE" w:rsidRDefault="00F071CE" w:rsidP="00152799"/>
        </w:tc>
        <w:tc>
          <w:tcPr>
            <w:tcW w:w="1134" w:type="dxa"/>
          </w:tcPr>
          <w:p w14:paraId="5F9569A0" w14:textId="77777777" w:rsidR="00F071CE" w:rsidRDefault="00F071CE" w:rsidP="00152799"/>
        </w:tc>
        <w:tc>
          <w:tcPr>
            <w:tcW w:w="1134" w:type="dxa"/>
          </w:tcPr>
          <w:p w14:paraId="0201F8E5" w14:textId="77777777" w:rsidR="00F071CE" w:rsidRDefault="00F071CE" w:rsidP="00152799"/>
        </w:tc>
        <w:tc>
          <w:tcPr>
            <w:tcW w:w="1134" w:type="dxa"/>
          </w:tcPr>
          <w:p w14:paraId="20B60D89" w14:textId="77777777" w:rsidR="00F071CE" w:rsidRDefault="00F071CE" w:rsidP="00152799"/>
        </w:tc>
        <w:tc>
          <w:tcPr>
            <w:tcW w:w="1134" w:type="dxa"/>
          </w:tcPr>
          <w:p w14:paraId="0331F7EC" w14:textId="77777777" w:rsidR="00F071CE" w:rsidRDefault="00F071CE" w:rsidP="00152799"/>
        </w:tc>
      </w:tr>
      <w:tr w:rsidR="00F071CE" w14:paraId="2C502079" w14:textId="77777777" w:rsidTr="00152799">
        <w:trPr>
          <w:trHeight w:val="454"/>
        </w:trPr>
        <w:tc>
          <w:tcPr>
            <w:tcW w:w="1134" w:type="dxa"/>
            <w:shd w:val="clear" w:color="auto" w:fill="C1E6F3" w:themeFill="accent1" w:themeFillTint="66"/>
            <w:vAlign w:val="center"/>
          </w:tcPr>
          <w:p w14:paraId="4E4D9248" w14:textId="77777777" w:rsidR="00F071CE" w:rsidRPr="00462191" w:rsidRDefault="00F071CE" w:rsidP="00152799">
            <w:pPr>
              <w:spacing w:before="40" w:after="40"/>
              <w:jc w:val="center"/>
              <w:rPr>
                <w:sz w:val="24"/>
              </w:rPr>
            </w:pPr>
            <w:r w:rsidRPr="00462191">
              <w:rPr>
                <w:sz w:val="24"/>
              </w:rPr>
              <w:t>Alpacas</w:t>
            </w:r>
          </w:p>
        </w:tc>
        <w:tc>
          <w:tcPr>
            <w:tcW w:w="1134" w:type="dxa"/>
          </w:tcPr>
          <w:p w14:paraId="10F1A635" w14:textId="77777777" w:rsidR="00F071CE" w:rsidRDefault="00F071CE" w:rsidP="00152799"/>
        </w:tc>
        <w:tc>
          <w:tcPr>
            <w:tcW w:w="1134" w:type="dxa"/>
          </w:tcPr>
          <w:p w14:paraId="2181EEC3" w14:textId="77777777" w:rsidR="00F071CE" w:rsidRDefault="00F071CE" w:rsidP="00152799"/>
        </w:tc>
        <w:tc>
          <w:tcPr>
            <w:tcW w:w="1134" w:type="dxa"/>
          </w:tcPr>
          <w:p w14:paraId="10B16877" w14:textId="77777777" w:rsidR="00F071CE" w:rsidRDefault="00F071CE" w:rsidP="00152799"/>
        </w:tc>
        <w:tc>
          <w:tcPr>
            <w:tcW w:w="1134" w:type="dxa"/>
          </w:tcPr>
          <w:p w14:paraId="0101447F" w14:textId="77777777" w:rsidR="00F071CE" w:rsidRDefault="00F071CE" w:rsidP="00152799"/>
        </w:tc>
        <w:tc>
          <w:tcPr>
            <w:tcW w:w="1134" w:type="dxa"/>
          </w:tcPr>
          <w:p w14:paraId="28AD7682" w14:textId="77777777" w:rsidR="00F071CE" w:rsidRDefault="00F071CE" w:rsidP="00152799"/>
        </w:tc>
        <w:tc>
          <w:tcPr>
            <w:tcW w:w="1134" w:type="dxa"/>
          </w:tcPr>
          <w:p w14:paraId="21A81FD0" w14:textId="77777777" w:rsidR="00F071CE" w:rsidRDefault="00F071CE" w:rsidP="00152799"/>
        </w:tc>
        <w:tc>
          <w:tcPr>
            <w:tcW w:w="1134" w:type="dxa"/>
          </w:tcPr>
          <w:p w14:paraId="49D93196" w14:textId="77777777" w:rsidR="00F071CE" w:rsidRDefault="00F071CE" w:rsidP="00152799"/>
        </w:tc>
      </w:tr>
      <w:tr w:rsidR="00F071CE" w14:paraId="57E7B08E" w14:textId="77777777" w:rsidTr="00152799">
        <w:trPr>
          <w:trHeight w:val="454"/>
        </w:trPr>
        <w:tc>
          <w:tcPr>
            <w:tcW w:w="1134" w:type="dxa"/>
            <w:shd w:val="clear" w:color="auto" w:fill="C1E6F3" w:themeFill="accent1" w:themeFillTint="66"/>
            <w:vAlign w:val="center"/>
          </w:tcPr>
          <w:p w14:paraId="18FA7D01" w14:textId="77777777" w:rsidR="00F071CE" w:rsidRPr="00462191" w:rsidRDefault="00F071CE" w:rsidP="00152799">
            <w:pPr>
              <w:spacing w:before="40" w:after="40"/>
              <w:jc w:val="center"/>
              <w:rPr>
                <w:sz w:val="24"/>
              </w:rPr>
            </w:pPr>
            <w:r w:rsidRPr="00462191">
              <w:rPr>
                <w:sz w:val="24"/>
              </w:rPr>
              <w:t>Other</w:t>
            </w:r>
          </w:p>
        </w:tc>
        <w:tc>
          <w:tcPr>
            <w:tcW w:w="1134" w:type="dxa"/>
          </w:tcPr>
          <w:p w14:paraId="5C9A47EF" w14:textId="77777777" w:rsidR="00F071CE" w:rsidRDefault="00F071CE" w:rsidP="00152799"/>
        </w:tc>
        <w:tc>
          <w:tcPr>
            <w:tcW w:w="1134" w:type="dxa"/>
          </w:tcPr>
          <w:p w14:paraId="25C67AFC" w14:textId="77777777" w:rsidR="00F071CE" w:rsidRDefault="00F071CE" w:rsidP="00152799"/>
        </w:tc>
        <w:tc>
          <w:tcPr>
            <w:tcW w:w="1134" w:type="dxa"/>
          </w:tcPr>
          <w:p w14:paraId="4A68E33F" w14:textId="77777777" w:rsidR="00F071CE" w:rsidRDefault="00F071CE" w:rsidP="00152799"/>
        </w:tc>
        <w:tc>
          <w:tcPr>
            <w:tcW w:w="1134" w:type="dxa"/>
          </w:tcPr>
          <w:p w14:paraId="34E2CF97" w14:textId="77777777" w:rsidR="00F071CE" w:rsidRDefault="00F071CE" w:rsidP="00152799"/>
        </w:tc>
        <w:tc>
          <w:tcPr>
            <w:tcW w:w="1134" w:type="dxa"/>
          </w:tcPr>
          <w:p w14:paraId="7C429650" w14:textId="77777777" w:rsidR="00F071CE" w:rsidRDefault="00F071CE" w:rsidP="00152799"/>
        </w:tc>
        <w:tc>
          <w:tcPr>
            <w:tcW w:w="1134" w:type="dxa"/>
          </w:tcPr>
          <w:p w14:paraId="218D7FB0" w14:textId="77777777" w:rsidR="00F071CE" w:rsidRDefault="00F071CE" w:rsidP="00152799"/>
        </w:tc>
        <w:tc>
          <w:tcPr>
            <w:tcW w:w="1134" w:type="dxa"/>
          </w:tcPr>
          <w:p w14:paraId="4C6849E5" w14:textId="77777777" w:rsidR="00F071CE" w:rsidRDefault="00F071CE" w:rsidP="00152799"/>
        </w:tc>
      </w:tr>
    </w:tbl>
    <w:p w14:paraId="6E6D13AC" w14:textId="77777777" w:rsidR="00F071CE" w:rsidRDefault="00F071CE" w:rsidP="00F071CE">
      <w:pPr>
        <w:rPr>
          <w:spacing w:val="-1"/>
        </w:rPr>
      </w:pPr>
    </w:p>
    <w:p w14:paraId="69989063" w14:textId="77777777" w:rsidR="00F071CE" w:rsidRDefault="00F071CE" w:rsidP="00F071CE">
      <w:pPr>
        <w:rPr>
          <w:spacing w:val="-1"/>
        </w:rPr>
      </w:pPr>
    </w:p>
    <w:p w14:paraId="1CE81D2E" w14:textId="3AB9F7DE" w:rsidR="00F071CE" w:rsidRPr="00392B89" w:rsidRDefault="00F071CE" w:rsidP="00F071CE">
      <w:pPr>
        <w:pStyle w:val="Heading2"/>
      </w:pPr>
      <w:bookmarkStart w:id="14" w:name="_Toc531592747"/>
      <w:r w:rsidRPr="00392B89">
        <w:t>Monthly or Annual</w:t>
      </w:r>
      <w:r>
        <w:t xml:space="preserve"> Tr</w:t>
      </w:r>
      <w:r w:rsidR="003A2FFC">
        <w:t>ansit Center Figures (IF KNOWN)</w:t>
      </w:r>
      <w:r>
        <w:t>:</w:t>
      </w:r>
      <w:bookmarkEnd w:id="14"/>
      <w:r w:rsidRPr="00392B89">
        <w:t xml:space="preserve"> </w:t>
      </w:r>
    </w:p>
    <w:tbl>
      <w:tblPr>
        <w:tblStyle w:val="TableGrid"/>
        <w:tblW w:w="9236" w:type="dxa"/>
        <w:tblLook w:val="04A0" w:firstRow="1" w:lastRow="0" w:firstColumn="1" w:lastColumn="0" w:noHBand="0" w:noVBand="1"/>
      </w:tblPr>
      <w:tblGrid>
        <w:gridCol w:w="1077"/>
        <w:gridCol w:w="675"/>
        <w:gridCol w:w="673"/>
        <w:gridCol w:w="707"/>
        <w:gridCol w:w="676"/>
        <w:gridCol w:w="696"/>
        <w:gridCol w:w="676"/>
        <w:gridCol w:w="672"/>
        <w:gridCol w:w="679"/>
        <w:gridCol w:w="673"/>
        <w:gridCol w:w="676"/>
        <w:gridCol w:w="680"/>
        <w:gridCol w:w="676"/>
      </w:tblGrid>
      <w:tr w:rsidR="00F071CE" w14:paraId="0A019DF7" w14:textId="77777777" w:rsidTr="00152799">
        <w:trPr>
          <w:trHeight w:val="454"/>
        </w:trPr>
        <w:tc>
          <w:tcPr>
            <w:tcW w:w="1076" w:type="dxa"/>
            <w:shd w:val="clear" w:color="auto" w:fill="65C1E3" w:themeFill="accent1"/>
            <w:vAlign w:val="center"/>
          </w:tcPr>
          <w:p w14:paraId="0FB420D1" w14:textId="77777777" w:rsidR="00F071CE" w:rsidRPr="00462191" w:rsidRDefault="00F071CE" w:rsidP="00152799">
            <w:pPr>
              <w:pStyle w:val="Heading4"/>
              <w:outlineLvl w:val="3"/>
            </w:pPr>
          </w:p>
        </w:tc>
        <w:tc>
          <w:tcPr>
            <w:tcW w:w="680" w:type="dxa"/>
            <w:shd w:val="clear" w:color="auto" w:fill="65C1E3" w:themeFill="accent1"/>
            <w:vAlign w:val="center"/>
          </w:tcPr>
          <w:p w14:paraId="0C5BA0C2" w14:textId="77777777" w:rsidR="00F071CE" w:rsidRPr="00462191" w:rsidRDefault="00F071CE" w:rsidP="00152799">
            <w:pPr>
              <w:pStyle w:val="Heading4"/>
              <w:outlineLvl w:val="3"/>
              <w:rPr>
                <w:szCs w:val="14"/>
              </w:rPr>
            </w:pPr>
            <w:r w:rsidRPr="00462191">
              <w:rPr>
                <w:szCs w:val="14"/>
              </w:rPr>
              <w:t>JAN</w:t>
            </w:r>
          </w:p>
        </w:tc>
        <w:tc>
          <w:tcPr>
            <w:tcW w:w="680" w:type="dxa"/>
            <w:shd w:val="clear" w:color="auto" w:fill="65C1E3" w:themeFill="accent1"/>
            <w:vAlign w:val="center"/>
          </w:tcPr>
          <w:p w14:paraId="3232FA1C" w14:textId="77777777" w:rsidR="00F071CE" w:rsidRPr="00462191" w:rsidRDefault="00F071CE" w:rsidP="00152799">
            <w:pPr>
              <w:pStyle w:val="Heading4"/>
              <w:outlineLvl w:val="3"/>
              <w:rPr>
                <w:szCs w:val="14"/>
              </w:rPr>
            </w:pPr>
            <w:r w:rsidRPr="00462191">
              <w:rPr>
                <w:szCs w:val="14"/>
              </w:rPr>
              <w:t>FEB</w:t>
            </w:r>
          </w:p>
        </w:tc>
        <w:tc>
          <w:tcPr>
            <w:tcW w:w="680" w:type="dxa"/>
            <w:shd w:val="clear" w:color="auto" w:fill="65C1E3" w:themeFill="accent1"/>
            <w:vAlign w:val="center"/>
          </w:tcPr>
          <w:p w14:paraId="68B1D086" w14:textId="77777777" w:rsidR="00F071CE" w:rsidRPr="00462191" w:rsidRDefault="00F071CE" w:rsidP="00152799">
            <w:pPr>
              <w:pStyle w:val="Heading4"/>
              <w:outlineLvl w:val="3"/>
              <w:rPr>
                <w:szCs w:val="14"/>
              </w:rPr>
            </w:pPr>
            <w:r w:rsidRPr="00462191">
              <w:rPr>
                <w:szCs w:val="14"/>
              </w:rPr>
              <w:t>MAR</w:t>
            </w:r>
          </w:p>
        </w:tc>
        <w:tc>
          <w:tcPr>
            <w:tcW w:w="680" w:type="dxa"/>
            <w:shd w:val="clear" w:color="auto" w:fill="65C1E3" w:themeFill="accent1"/>
            <w:vAlign w:val="center"/>
          </w:tcPr>
          <w:p w14:paraId="0899820B" w14:textId="77777777" w:rsidR="00F071CE" w:rsidRPr="00462191" w:rsidRDefault="00F071CE" w:rsidP="00152799">
            <w:pPr>
              <w:pStyle w:val="Heading4"/>
              <w:outlineLvl w:val="3"/>
              <w:rPr>
                <w:szCs w:val="14"/>
              </w:rPr>
            </w:pPr>
            <w:r w:rsidRPr="00462191">
              <w:rPr>
                <w:szCs w:val="14"/>
              </w:rPr>
              <w:t>APR</w:t>
            </w:r>
          </w:p>
        </w:tc>
        <w:tc>
          <w:tcPr>
            <w:tcW w:w="680" w:type="dxa"/>
            <w:shd w:val="clear" w:color="auto" w:fill="65C1E3" w:themeFill="accent1"/>
            <w:vAlign w:val="center"/>
          </w:tcPr>
          <w:p w14:paraId="041E9FEA" w14:textId="77777777" w:rsidR="00F071CE" w:rsidRPr="00462191" w:rsidRDefault="00F071CE" w:rsidP="00152799">
            <w:pPr>
              <w:pStyle w:val="Heading4"/>
              <w:outlineLvl w:val="3"/>
              <w:rPr>
                <w:szCs w:val="14"/>
              </w:rPr>
            </w:pPr>
            <w:r w:rsidRPr="00462191">
              <w:rPr>
                <w:szCs w:val="14"/>
              </w:rPr>
              <w:t>MAY</w:t>
            </w:r>
          </w:p>
        </w:tc>
        <w:tc>
          <w:tcPr>
            <w:tcW w:w="680" w:type="dxa"/>
            <w:shd w:val="clear" w:color="auto" w:fill="65C1E3" w:themeFill="accent1"/>
            <w:vAlign w:val="center"/>
          </w:tcPr>
          <w:p w14:paraId="25E9852A" w14:textId="77777777" w:rsidR="00F071CE" w:rsidRPr="00462191" w:rsidRDefault="00F071CE" w:rsidP="00152799">
            <w:pPr>
              <w:pStyle w:val="Heading4"/>
              <w:outlineLvl w:val="3"/>
              <w:rPr>
                <w:szCs w:val="14"/>
              </w:rPr>
            </w:pPr>
            <w:r w:rsidRPr="00462191">
              <w:rPr>
                <w:szCs w:val="14"/>
              </w:rPr>
              <w:t>JUN</w:t>
            </w:r>
          </w:p>
        </w:tc>
        <w:tc>
          <w:tcPr>
            <w:tcW w:w="680" w:type="dxa"/>
            <w:shd w:val="clear" w:color="auto" w:fill="65C1E3" w:themeFill="accent1"/>
            <w:vAlign w:val="center"/>
          </w:tcPr>
          <w:p w14:paraId="0AA655BB" w14:textId="77777777" w:rsidR="00F071CE" w:rsidRPr="00462191" w:rsidRDefault="00F071CE" w:rsidP="00152799">
            <w:pPr>
              <w:pStyle w:val="Heading4"/>
              <w:outlineLvl w:val="3"/>
              <w:rPr>
                <w:szCs w:val="14"/>
              </w:rPr>
            </w:pPr>
            <w:r w:rsidRPr="00462191">
              <w:rPr>
                <w:szCs w:val="14"/>
              </w:rPr>
              <w:t>JUL</w:t>
            </w:r>
          </w:p>
        </w:tc>
        <w:tc>
          <w:tcPr>
            <w:tcW w:w="680" w:type="dxa"/>
            <w:shd w:val="clear" w:color="auto" w:fill="65C1E3" w:themeFill="accent1"/>
            <w:vAlign w:val="center"/>
          </w:tcPr>
          <w:p w14:paraId="2A33A6A0" w14:textId="77777777" w:rsidR="00F071CE" w:rsidRPr="00462191" w:rsidRDefault="00F071CE" w:rsidP="00152799">
            <w:pPr>
              <w:pStyle w:val="Heading4"/>
              <w:outlineLvl w:val="3"/>
              <w:rPr>
                <w:szCs w:val="14"/>
              </w:rPr>
            </w:pPr>
            <w:r w:rsidRPr="00462191">
              <w:rPr>
                <w:szCs w:val="14"/>
              </w:rPr>
              <w:t>AUG</w:t>
            </w:r>
          </w:p>
        </w:tc>
        <w:tc>
          <w:tcPr>
            <w:tcW w:w="680" w:type="dxa"/>
            <w:shd w:val="clear" w:color="auto" w:fill="65C1E3" w:themeFill="accent1"/>
            <w:vAlign w:val="center"/>
          </w:tcPr>
          <w:p w14:paraId="1A8C0ABD" w14:textId="77777777" w:rsidR="00F071CE" w:rsidRPr="00462191" w:rsidRDefault="00F071CE" w:rsidP="00152799">
            <w:pPr>
              <w:pStyle w:val="Heading4"/>
              <w:outlineLvl w:val="3"/>
              <w:rPr>
                <w:szCs w:val="14"/>
              </w:rPr>
            </w:pPr>
            <w:r w:rsidRPr="00462191">
              <w:rPr>
                <w:szCs w:val="14"/>
              </w:rPr>
              <w:t>SEP</w:t>
            </w:r>
          </w:p>
        </w:tc>
        <w:tc>
          <w:tcPr>
            <w:tcW w:w="680" w:type="dxa"/>
            <w:shd w:val="clear" w:color="auto" w:fill="65C1E3" w:themeFill="accent1"/>
            <w:vAlign w:val="center"/>
          </w:tcPr>
          <w:p w14:paraId="0984BA7F" w14:textId="77777777" w:rsidR="00F071CE" w:rsidRPr="00462191" w:rsidRDefault="00F071CE" w:rsidP="00152799">
            <w:pPr>
              <w:pStyle w:val="Heading4"/>
              <w:outlineLvl w:val="3"/>
              <w:rPr>
                <w:szCs w:val="14"/>
              </w:rPr>
            </w:pPr>
            <w:r w:rsidRPr="00462191">
              <w:rPr>
                <w:szCs w:val="14"/>
              </w:rPr>
              <w:t>OCT</w:t>
            </w:r>
          </w:p>
        </w:tc>
        <w:tc>
          <w:tcPr>
            <w:tcW w:w="680" w:type="dxa"/>
            <w:shd w:val="clear" w:color="auto" w:fill="65C1E3" w:themeFill="accent1"/>
            <w:vAlign w:val="center"/>
          </w:tcPr>
          <w:p w14:paraId="43F358B4" w14:textId="77777777" w:rsidR="00F071CE" w:rsidRPr="00462191" w:rsidRDefault="00F071CE" w:rsidP="00152799">
            <w:pPr>
              <w:pStyle w:val="Heading4"/>
              <w:outlineLvl w:val="3"/>
              <w:rPr>
                <w:szCs w:val="14"/>
              </w:rPr>
            </w:pPr>
            <w:r w:rsidRPr="00462191">
              <w:rPr>
                <w:szCs w:val="14"/>
              </w:rPr>
              <w:t>NOV</w:t>
            </w:r>
          </w:p>
        </w:tc>
        <w:tc>
          <w:tcPr>
            <w:tcW w:w="680" w:type="dxa"/>
            <w:shd w:val="clear" w:color="auto" w:fill="65C1E3" w:themeFill="accent1"/>
            <w:vAlign w:val="center"/>
          </w:tcPr>
          <w:p w14:paraId="699EBE91" w14:textId="77777777" w:rsidR="00F071CE" w:rsidRPr="00462191" w:rsidRDefault="00F071CE" w:rsidP="00152799">
            <w:pPr>
              <w:pStyle w:val="Heading4"/>
              <w:outlineLvl w:val="3"/>
              <w:rPr>
                <w:szCs w:val="14"/>
              </w:rPr>
            </w:pPr>
            <w:r w:rsidRPr="00462191">
              <w:rPr>
                <w:szCs w:val="14"/>
              </w:rPr>
              <w:t>DEC</w:t>
            </w:r>
          </w:p>
        </w:tc>
      </w:tr>
      <w:tr w:rsidR="00F071CE" w14:paraId="354B3486" w14:textId="77777777" w:rsidTr="00152799">
        <w:trPr>
          <w:trHeight w:val="454"/>
        </w:trPr>
        <w:tc>
          <w:tcPr>
            <w:tcW w:w="1076" w:type="dxa"/>
            <w:shd w:val="clear" w:color="auto" w:fill="C1E6F3" w:themeFill="accent1" w:themeFillTint="66"/>
            <w:vAlign w:val="center"/>
          </w:tcPr>
          <w:p w14:paraId="7B15C5AC" w14:textId="77777777" w:rsidR="00F071CE" w:rsidRPr="006902F2" w:rsidRDefault="00F071CE" w:rsidP="00152799">
            <w:pPr>
              <w:jc w:val="center"/>
              <w:rPr>
                <w:color w:val="FFFFFF" w:themeColor="background1"/>
              </w:rPr>
            </w:pPr>
            <w:r w:rsidRPr="00462191">
              <w:rPr>
                <w:sz w:val="24"/>
              </w:rPr>
              <w:t>Cattle</w:t>
            </w:r>
          </w:p>
        </w:tc>
        <w:tc>
          <w:tcPr>
            <w:tcW w:w="680" w:type="dxa"/>
          </w:tcPr>
          <w:p w14:paraId="0D4D597D" w14:textId="77777777" w:rsidR="00F071CE" w:rsidRDefault="00F071CE" w:rsidP="00152799">
            <w:pPr>
              <w:rPr>
                <w:spacing w:val="-1"/>
              </w:rPr>
            </w:pPr>
          </w:p>
        </w:tc>
        <w:tc>
          <w:tcPr>
            <w:tcW w:w="680" w:type="dxa"/>
          </w:tcPr>
          <w:p w14:paraId="6B6EC994" w14:textId="77777777" w:rsidR="00F071CE" w:rsidRDefault="00F071CE" w:rsidP="00152799">
            <w:pPr>
              <w:rPr>
                <w:spacing w:val="-1"/>
              </w:rPr>
            </w:pPr>
          </w:p>
        </w:tc>
        <w:tc>
          <w:tcPr>
            <w:tcW w:w="680" w:type="dxa"/>
          </w:tcPr>
          <w:p w14:paraId="14382350" w14:textId="77777777" w:rsidR="00F071CE" w:rsidRDefault="00F071CE" w:rsidP="00152799">
            <w:pPr>
              <w:rPr>
                <w:spacing w:val="-1"/>
              </w:rPr>
            </w:pPr>
          </w:p>
        </w:tc>
        <w:tc>
          <w:tcPr>
            <w:tcW w:w="680" w:type="dxa"/>
          </w:tcPr>
          <w:p w14:paraId="48AF60F2" w14:textId="77777777" w:rsidR="00F071CE" w:rsidRDefault="00F071CE" w:rsidP="00152799">
            <w:pPr>
              <w:rPr>
                <w:spacing w:val="-1"/>
              </w:rPr>
            </w:pPr>
          </w:p>
        </w:tc>
        <w:tc>
          <w:tcPr>
            <w:tcW w:w="680" w:type="dxa"/>
          </w:tcPr>
          <w:p w14:paraId="0B26F630" w14:textId="77777777" w:rsidR="00F071CE" w:rsidRDefault="00F071CE" w:rsidP="00152799">
            <w:pPr>
              <w:rPr>
                <w:spacing w:val="-1"/>
              </w:rPr>
            </w:pPr>
          </w:p>
        </w:tc>
        <w:tc>
          <w:tcPr>
            <w:tcW w:w="680" w:type="dxa"/>
          </w:tcPr>
          <w:p w14:paraId="70BF53D8" w14:textId="77777777" w:rsidR="00F071CE" w:rsidRDefault="00F071CE" w:rsidP="00152799">
            <w:pPr>
              <w:rPr>
                <w:spacing w:val="-1"/>
              </w:rPr>
            </w:pPr>
          </w:p>
        </w:tc>
        <w:tc>
          <w:tcPr>
            <w:tcW w:w="680" w:type="dxa"/>
          </w:tcPr>
          <w:p w14:paraId="77007F73" w14:textId="77777777" w:rsidR="00F071CE" w:rsidRDefault="00F071CE" w:rsidP="00152799">
            <w:pPr>
              <w:rPr>
                <w:spacing w:val="-1"/>
              </w:rPr>
            </w:pPr>
          </w:p>
        </w:tc>
        <w:tc>
          <w:tcPr>
            <w:tcW w:w="680" w:type="dxa"/>
          </w:tcPr>
          <w:p w14:paraId="692653E3" w14:textId="77777777" w:rsidR="00F071CE" w:rsidRDefault="00F071CE" w:rsidP="00152799">
            <w:pPr>
              <w:rPr>
                <w:spacing w:val="-1"/>
              </w:rPr>
            </w:pPr>
          </w:p>
        </w:tc>
        <w:tc>
          <w:tcPr>
            <w:tcW w:w="680" w:type="dxa"/>
          </w:tcPr>
          <w:p w14:paraId="7E6D2811" w14:textId="77777777" w:rsidR="00F071CE" w:rsidRDefault="00F071CE" w:rsidP="00152799">
            <w:pPr>
              <w:rPr>
                <w:spacing w:val="-1"/>
              </w:rPr>
            </w:pPr>
          </w:p>
        </w:tc>
        <w:tc>
          <w:tcPr>
            <w:tcW w:w="680" w:type="dxa"/>
          </w:tcPr>
          <w:p w14:paraId="3CA71700" w14:textId="77777777" w:rsidR="00F071CE" w:rsidRDefault="00F071CE" w:rsidP="00152799">
            <w:pPr>
              <w:rPr>
                <w:spacing w:val="-1"/>
              </w:rPr>
            </w:pPr>
          </w:p>
        </w:tc>
        <w:tc>
          <w:tcPr>
            <w:tcW w:w="680" w:type="dxa"/>
          </w:tcPr>
          <w:p w14:paraId="712A3A88" w14:textId="77777777" w:rsidR="00F071CE" w:rsidRDefault="00F071CE" w:rsidP="00152799">
            <w:pPr>
              <w:rPr>
                <w:spacing w:val="-1"/>
              </w:rPr>
            </w:pPr>
          </w:p>
        </w:tc>
        <w:tc>
          <w:tcPr>
            <w:tcW w:w="680" w:type="dxa"/>
          </w:tcPr>
          <w:p w14:paraId="7C1463F2" w14:textId="77777777" w:rsidR="00F071CE" w:rsidRDefault="00F071CE" w:rsidP="00152799">
            <w:pPr>
              <w:rPr>
                <w:spacing w:val="-1"/>
              </w:rPr>
            </w:pPr>
          </w:p>
        </w:tc>
      </w:tr>
      <w:tr w:rsidR="00F071CE" w14:paraId="17733960" w14:textId="77777777" w:rsidTr="00152799">
        <w:trPr>
          <w:trHeight w:val="454"/>
        </w:trPr>
        <w:tc>
          <w:tcPr>
            <w:tcW w:w="1076" w:type="dxa"/>
            <w:shd w:val="clear" w:color="auto" w:fill="C1E6F3" w:themeFill="accent1" w:themeFillTint="66"/>
            <w:vAlign w:val="center"/>
          </w:tcPr>
          <w:p w14:paraId="212ACB07" w14:textId="77777777" w:rsidR="00F071CE" w:rsidRPr="006902F2" w:rsidRDefault="00F071CE" w:rsidP="00152799">
            <w:pPr>
              <w:jc w:val="center"/>
              <w:rPr>
                <w:color w:val="FFFFFF" w:themeColor="background1"/>
              </w:rPr>
            </w:pPr>
            <w:r w:rsidRPr="00462191">
              <w:rPr>
                <w:sz w:val="24"/>
              </w:rPr>
              <w:t>Sheep</w:t>
            </w:r>
          </w:p>
        </w:tc>
        <w:tc>
          <w:tcPr>
            <w:tcW w:w="680" w:type="dxa"/>
          </w:tcPr>
          <w:p w14:paraId="01BB96ED" w14:textId="77777777" w:rsidR="00F071CE" w:rsidRDefault="00F071CE" w:rsidP="00152799">
            <w:pPr>
              <w:rPr>
                <w:spacing w:val="-1"/>
              </w:rPr>
            </w:pPr>
          </w:p>
        </w:tc>
        <w:tc>
          <w:tcPr>
            <w:tcW w:w="680" w:type="dxa"/>
          </w:tcPr>
          <w:p w14:paraId="1499AB3C" w14:textId="77777777" w:rsidR="00F071CE" w:rsidRDefault="00F071CE" w:rsidP="00152799">
            <w:pPr>
              <w:rPr>
                <w:spacing w:val="-1"/>
              </w:rPr>
            </w:pPr>
          </w:p>
        </w:tc>
        <w:tc>
          <w:tcPr>
            <w:tcW w:w="680" w:type="dxa"/>
          </w:tcPr>
          <w:p w14:paraId="664AEBEC" w14:textId="77777777" w:rsidR="00F071CE" w:rsidRDefault="00F071CE" w:rsidP="00152799">
            <w:pPr>
              <w:rPr>
                <w:spacing w:val="-1"/>
              </w:rPr>
            </w:pPr>
          </w:p>
        </w:tc>
        <w:tc>
          <w:tcPr>
            <w:tcW w:w="680" w:type="dxa"/>
          </w:tcPr>
          <w:p w14:paraId="6349A662" w14:textId="77777777" w:rsidR="00F071CE" w:rsidRDefault="00F071CE" w:rsidP="00152799">
            <w:pPr>
              <w:rPr>
                <w:spacing w:val="-1"/>
              </w:rPr>
            </w:pPr>
          </w:p>
        </w:tc>
        <w:tc>
          <w:tcPr>
            <w:tcW w:w="680" w:type="dxa"/>
          </w:tcPr>
          <w:p w14:paraId="1B80DBCA" w14:textId="77777777" w:rsidR="00F071CE" w:rsidRDefault="00F071CE" w:rsidP="00152799">
            <w:pPr>
              <w:rPr>
                <w:spacing w:val="-1"/>
              </w:rPr>
            </w:pPr>
          </w:p>
        </w:tc>
        <w:tc>
          <w:tcPr>
            <w:tcW w:w="680" w:type="dxa"/>
          </w:tcPr>
          <w:p w14:paraId="397C9439" w14:textId="77777777" w:rsidR="00F071CE" w:rsidRDefault="00F071CE" w:rsidP="00152799">
            <w:pPr>
              <w:rPr>
                <w:spacing w:val="-1"/>
              </w:rPr>
            </w:pPr>
          </w:p>
        </w:tc>
        <w:tc>
          <w:tcPr>
            <w:tcW w:w="680" w:type="dxa"/>
          </w:tcPr>
          <w:p w14:paraId="7B4F1F40" w14:textId="77777777" w:rsidR="00F071CE" w:rsidRDefault="00F071CE" w:rsidP="00152799">
            <w:pPr>
              <w:rPr>
                <w:spacing w:val="-1"/>
              </w:rPr>
            </w:pPr>
          </w:p>
        </w:tc>
        <w:tc>
          <w:tcPr>
            <w:tcW w:w="680" w:type="dxa"/>
          </w:tcPr>
          <w:p w14:paraId="256EE492" w14:textId="77777777" w:rsidR="00F071CE" w:rsidRDefault="00F071CE" w:rsidP="00152799">
            <w:pPr>
              <w:rPr>
                <w:spacing w:val="-1"/>
              </w:rPr>
            </w:pPr>
          </w:p>
        </w:tc>
        <w:tc>
          <w:tcPr>
            <w:tcW w:w="680" w:type="dxa"/>
          </w:tcPr>
          <w:p w14:paraId="2A437481" w14:textId="77777777" w:rsidR="00F071CE" w:rsidRDefault="00F071CE" w:rsidP="00152799">
            <w:pPr>
              <w:rPr>
                <w:spacing w:val="-1"/>
              </w:rPr>
            </w:pPr>
          </w:p>
        </w:tc>
        <w:tc>
          <w:tcPr>
            <w:tcW w:w="680" w:type="dxa"/>
          </w:tcPr>
          <w:p w14:paraId="78D94CEE" w14:textId="77777777" w:rsidR="00F071CE" w:rsidRDefault="00F071CE" w:rsidP="00152799">
            <w:pPr>
              <w:rPr>
                <w:spacing w:val="-1"/>
              </w:rPr>
            </w:pPr>
          </w:p>
        </w:tc>
        <w:tc>
          <w:tcPr>
            <w:tcW w:w="680" w:type="dxa"/>
          </w:tcPr>
          <w:p w14:paraId="43693F05" w14:textId="77777777" w:rsidR="00F071CE" w:rsidRDefault="00F071CE" w:rsidP="00152799">
            <w:pPr>
              <w:rPr>
                <w:spacing w:val="-1"/>
              </w:rPr>
            </w:pPr>
          </w:p>
        </w:tc>
        <w:tc>
          <w:tcPr>
            <w:tcW w:w="680" w:type="dxa"/>
          </w:tcPr>
          <w:p w14:paraId="37A386B2" w14:textId="77777777" w:rsidR="00F071CE" w:rsidRDefault="00F071CE" w:rsidP="00152799">
            <w:pPr>
              <w:rPr>
                <w:spacing w:val="-1"/>
              </w:rPr>
            </w:pPr>
          </w:p>
        </w:tc>
      </w:tr>
      <w:tr w:rsidR="00F071CE" w14:paraId="0276147B" w14:textId="77777777" w:rsidTr="00152799">
        <w:trPr>
          <w:trHeight w:val="454"/>
        </w:trPr>
        <w:tc>
          <w:tcPr>
            <w:tcW w:w="1076" w:type="dxa"/>
            <w:shd w:val="clear" w:color="auto" w:fill="C1E6F3" w:themeFill="accent1" w:themeFillTint="66"/>
            <w:vAlign w:val="center"/>
          </w:tcPr>
          <w:p w14:paraId="3A6CE221" w14:textId="77777777" w:rsidR="00F071CE" w:rsidRPr="006902F2" w:rsidRDefault="00F071CE" w:rsidP="00152799">
            <w:pPr>
              <w:jc w:val="center"/>
              <w:rPr>
                <w:color w:val="FFFFFF" w:themeColor="background1"/>
              </w:rPr>
            </w:pPr>
            <w:r w:rsidRPr="00462191">
              <w:rPr>
                <w:sz w:val="24"/>
              </w:rPr>
              <w:t>Goats</w:t>
            </w:r>
          </w:p>
        </w:tc>
        <w:tc>
          <w:tcPr>
            <w:tcW w:w="680" w:type="dxa"/>
          </w:tcPr>
          <w:p w14:paraId="7E2BE60C" w14:textId="77777777" w:rsidR="00F071CE" w:rsidRDefault="00F071CE" w:rsidP="00152799">
            <w:pPr>
              <w:rPr>
                <w:spacing w:val="-1"/>
              </w:rPr>
            </w:pPr>
          </w:p>
        </w:tc>
        <w:tc>
          <w:tcPr>
            <w:tcW w:w="680" w:type="dxa"/>
          </w:tcPr>
          <w:p w14:paraId="7525674C" w14:textId="77777777" w:rsidR="00F071CE" w:rsidRDefault="00F071CE" w:rsidP="00152799">
            <w:pPr>
              <w:rPr>
                <w:spacing w:val="-1"/>
              </w:rPr>
            </w:pPr>
          </w:p>
        </w:tc>
        <w:tc>
          <w:tcPr>
            <w:tcW w:w="680" w:type="dxa"/>
          </w:tcPr>
          <w:p w14:paraId="36F8C213" w14:textId="77777777" w:rsidR="00F071CE" w:rsidRDefault="00F071CE" w:rsidP="00152799">
            <w:pPr>
              <w:rPr>
                <w:spacing w:val="-1"/>
              </w:rPr>
            </w:pPr>
          </w:p>
        </w:tc>
        <w:tc>
          <w:tcPr>
            <w:tcW w:w="680" w:type="dxa"/>
          </w:tcPr>
          <w:p w14:paraId="003A294D" w14:textId="77777777" w:rsidR="00F071CE" w:rsidRDefault="00F071CE" w:rsidP="00152799">
            <w:pPr>
              <w:rPr>
                <w:spacing w:val="-1"/>
              </w:rPr>
            </w:pPr>
          </w:p>
        </w:tc>
        <w:tc>
          <w:tcPr>
            <w:tcW w:w="680" w:type="dxa"/>
          </w:tcPr>
          <w:p w14:paraId="524F0CA5" w14:textId="77777777" w:rsidR="00F071CE" w:rsidRDefault="00F071CE" w:rsidP="00152799">
            <w:pPr>
              <w:rPr>
                <w:spacing w:val="-1"/>
              </w:rPr>
            </w:pPr>
          </w:p>
        </w:tc>
        <w:tc>
          <w:tcPr>
            <w:tcW w:w="680" w:type="dxa"/>
          </w:tcPr>
          <w:p w14:paraId="3DA4ED16" w14:textId="77777777" w:rsidR="00F071CE" w:rsidRDefault="00F071CE" w:rsidP="00152799">
            <w:pPr>
              <w:rPr>
                <w:spacing w:val="-1"/>
              </w:rPr>
            </w:pPr>
          </w:p>
        </w:tc>
        <w:tc>
          <w:tcPr>
            <w:tcW w:w="680" w:type="dxa"/>
          </w:tcPr>
          <w:p w14:paraId="7B28305E" w14:textId="77777777" w:rsidR="00F071CE" w:rsidRDefault="00F071CE" w:rsidP="00152799">
            <w:pPr>
              <w:rPr>
                <w:spacing w:val="-1"/>
              </w:rPr>
            </w:pPr>
          </w:p>
        </w:tc>
        <w:tc>
          <w:tcPr>
            <w:tcW w:w="680" w:type="dxa"/>
          </w:tcPr>
          <w:p w14:paraId="4FD47C03" w14:textId="77777777" w:rsidR="00F071CE" w:rsidRDefault="00F071CE" w:rsidP="00152799">
            <w:pPr>
              <w:rPr>
                <w:spacing w:val="-1"/>
              </w:rPr>
            </w:pPr>
          </w:p>
        </w:tc>
        <w:tc>
          <w:tcPr>
            <w:tcW w:w="680" w:type="dxa"/>
          </w:tcPr>
          <w:p w14:paraId="25A64E4A" w14:textId="77777777" w:rsidR="00F071CE" w:rsidRDefault="00F071CE" w:rsidP="00152799">
            <w:pPr>
              <w:rPr>
                <w:spacing w:val="-1"/>
              </w:rPr>
            </w:pPr>
          </w:p>
        </w:tc>
        <w:tc>
          <w:tcPr>
            <w:tcW w:w="680" w:type="dxa"/>
          </w:tcPr>
          <w:p w14:paraId="7816467E" w14:textId="77777777" w:rsidR="00F071CE" w:rsidRDefault="00F071CE" w:rsidP="00152799">
            <w:pPr>
              <w:rPr>
                <w:spacing w:val="-1"/>
              </w:rPr>
            </w:pPr>
          </w:p>
        </w:tc>
        <w:tc>
          <w:tcPr>
            <w:tcW w:w="680" w:type="dxa"/>
          </w:tcPr>
          <w:p w14:paraId="099B5945" w14:textId="77777777" w:rsidR="00F071CE" w:rsidRDefault="00F071CE" w:rsidP="00152799">
            <w:pPr>
              <w:rPr>
                <w:spacing w:val="-1"/>
              </w:rPr>
            </w:pPr>
          </w:p>
        </w:tc>
        <w:tc>
          <w:tcPr>
            <w:tcW w:w="680" w:type="dxa"/>
          </w:tcPr>
          <w:p w14:paraId="27BC6B88" w14:textId="77777777" w:rsidR="00F071CE" w:rsidRDefault="00F071CE" w:rsidP="00152799">
            <w:pPr>
              <w:rPr>
                <w:spacing w:val="-1"/>
              </w:rPr>
            </w:pPr>
          </w:p>
        </w:tc>
      </w:tr>
      <w:tr w:rsidR="00F071CE" w14:paraId="78712CE4" w14:textId="77777777" w:rsidTr="00152799">
        <w:trPr>
          <w:trHeight w:val="454"/>
        </w:trPr>
        <w:tc>
          <w:tcPr>
            <w:tcW w:w="1076" w:type="dxa"/>
            <w:shd w:val="clear" w:color="auto" w:fill="C1E6F3" w:themeFill="accent1" w:themeFillTint="66"/>
            <w:vAlign w:val="center"/>
          </w:tcPr>
          <w:p w14:paraId="06FC5E85" w14:textId="77777777" w:rsidR="00F071CE" w:rsidRPr="006902F2" w:rsidRDefault="00F071CE" w:rsidP="00152799">
            <w:pPr>
              <w:jc w:val="center"/>
              <w:rPr>
                <w:color w:val="FFFFFF" w:themeColor="background1"/>
              </w:rPr>
            </w:pPr>
            <w:r w:rsidRPr="00462191">
              <w:rPr>
                <w:sz w:val="24"/>
              </w:rPr>
              <w:t>Pigs</w:t>
            </w:r>
          </w:p>
        </w:tc>
        <w:tc>
          <w:tcPr>
            <w:tcW w:w="680" w:type="dxa"/>
          </w:tcPr>
          <w:p w14:paraId="1AC2D1C3" w14:textId="77777777" w:rsidR="00F071CE" w:rsidRDefault="00F071CE" w:rsidP="00152799">
            <w:pPr>
              <w:rPr>
                <w:spacing w:val="-1"/>
              </w:rPr>
            </w:pPr>
          </w:p>
        </w:tc>
        <w:tc>
          <w:tcPr>
            <w:tcW w:w="680" w:type="dxa"/>
          </w:tcPr>
          <w:p w14:paraId="3EF5EE36" w14:textId="77777777" w:rsidR="00F071CE" w:rsidRDefault="00F071CE" w:rsidP="00152799">
            <w:pPr>
              <w:rPr>
                <w:spacing w:val="-1"/>
              </w:rPr>
            </w:pPr>
          </w:p>
        </w:tc>
        <w:tc>
          <w:tcPr>
            <w:tcW w:w="680" w:type="dxa"/>
          </w:tcPr>
          <w:p w14:paraId="7BC06A0A" w14:textId="77777777" w:rsidR="00F071CE" w:rsidRDefault="00F071CE" w:rsidP="00152799">
            <w:pPr>
              <w:rPr>
                <w:spacing w:val="-1"/>
              </w:rPr>
            </w:pPr>
          </w:p>
        </w:tc>
        <w:tc>
          <w:tcPr>
            <w:tcW w:w="680" w:type="dxa"/>
          </w:tcPr>
          <w:p w14:paraId="1FB0F0AE" w14:textId="77777777" w:rsidR="00F071CE" w:rsidRDefault="00F071CE" w:rsidP="00152799">
            <w:pPr>
              <w:rPr>
                <w:spacing w:val="-1"/>
              </w:rPr>
            </w:pPr>
          </w:p>
        </w:tc>
        <w:tc>
          <w:tcPr>
            <w:tcW w:w="680" w:type="dxa"/>
          </w:tcPr>
          <w:p w14:paraId="620DFE2E" w14:textId="77777777" w:rsidR="00F071CE" w:rsidRDefault="00F071CE" w:rsidP="00152799">
            <w:pPr>
              <w:rPr>
                <w:spacing w:val="-1"/>
              </w:rPr>
            </w:pPr>
          </w:p>
        </w:tc>
        <w:tc>
          <w:tcPr>
            <w:tcW w:w="680" w:type="dxa"/>
          </w:tcPr>
          <w:p w14:paraId="4DDD02AD" w14:textId="77777777" w:rsidR="00F071CE" w:rsidRDefault="00F071CE" w:rsidP="00152799">
            <w:pPr>
              <w:rPr>
                <w:spacing w:val="-1"/>
              </w:rPr>
            </w:pPr>
          </w:p>
        </w:tc>
        <w:tc>
          <w:tcPr>
            <w:tcW w:w="680" w:type="dxa"/>
          </w:tcPr>
          <w:p w14:paraId="32BC8A21" w14:textId="77777777" w:rsidR="00F071CE" w:rsidRDefault="00F071CE" w:rsidP="00152799">
            <w:pPr>
              <w:rPr>
                <w:spacing w:val="-1"/>
              </w:rPr>
            </w:pPr>
          </w:p>
        </w:tc>
        <w:tc>
          <w:tcPr>
            <w:tcW w:w="680" w:type="dxa"/>
          </w:tcPr>
          <w:p w14:paraId="060BE151" w14:textId="77777777" w:rsidR="00F071CE" w:rsidRDefault="00F071CE" w:rsidP="00152799">
            <w:pPr>
              <w:rPr>
                <w:spacing w:val="-1"/>
              </w:rPr>
            </w:pPr>
          </w:p>
        </w:tc>
        <w:tc>
          <w:tcPr>
            <w:tcW w:w="680" w:type="dxa"/>
          </w:tcPr>
          <w:p w14:paraId="10CFA54A" w14:textId="77777777" w:rsidR="00F071CE" w:rsidRDefault="00F071CE" w:rsidP="00152799">
            <w:pPr>
              <w:rPr>
                <w:spacing w:val="-1"/>
              </w:rPr>
            </w:pPr>
          </w:p>
        </w:tc>
        <w:tc>
          <w:tcPr>
            <w:tcW w:w="680" w:type="dxa"/>
          </w:tcPr>
          <w:p w14:paraId="0904B897" w14:textId="77777777" w:rsidR="00F071CE" w:rsidRDefault="00F071CE" w:rsidP="00152799">
            <w:pPr>
              <w:rPr>
                <w:spacing w:val="-1"/>
              </w:rPr>
            </w:pPr>
          </w:p>
        </w:tc>
        <w:tc>
          <w:tcPr>
            <w:tcW w:w="680" w:type="dxa"/>
          </w:tcPr>
          <w:p w14:paraId="152A2EE2" w14:textId="77777777" w:rsidR="00F071CE" w:rsidRDefault="00F071CE" w:rsidP="00152799">
            <w:pPr>
              <w:rPr>
                <w:spacing w:val="-1"/>
              </w:rPr>
            </w:pPr>
          </w:p>
        </w:tc>
        <w:tc>
          <w:tcPr>
            <w:tcW w:w="680" w:type="dxa"/>
          </w:tcPr>
          <w:p w14:paraId="0E554628" w14:textId="77777777" w:rsidR="00F071CE" w:rsidRDefault="00F071CE" w:rsidP="00152799">
            <w:pPr>
              <w:rPr>
                <w:spacing w:val="-1"/>
              </w:rPr>
            </w:pPr>
          </w:p>
        </w:tc>
      </w:tr>
      <w:tr w:rsidR="00F071CE" w14:paraId="2E413FE8" w14:textId="77777777" w:rsidTr="00152799">
        <w:trPr>
          <w:trHeight w:val="454"/>
        </w:trPr>
        <w:tc>
          <w:tcPr>
            <w:tcW w:w="1076" w:type="dxa"/>
            <w:shd w:val="clear" w:color="auto" w:fill="C1E6F3" w:themeFill="accent1" w:themeFillTint="66"/>
            <w:vAlign w:val="center"/>
          </w:tcPr>
          <w:p w14:paraId="28D42828" w14:textId="77777777" w:rsidR="00F071CE" w:rsidRPr="006902F2" w:rsidRDefault="00F071CE" w:rsidP="00152799">
            <w:pPr>
              <w:jc w:val="center"/>
              <w:rPr>
                <w:color w:val="FFFFFF" w:themeColor="background1"/>
              </w:rPr>
            </w:pPr>
            <w:r w:rsidRPr="00462191">
              <w:rPr>
                <w:sz w:val="24"/>
              </w:rPr>
              <w:t>Horses</w:t>
            </w:r>
          </w:p>
        </w:tc>
        <w:tc>
          <w:tcPr>
            <w:tcW w:w="680" w:type="dxa"/>
          </w:tcPr>
          <w:p w14:paraId="6E154DC9" w14:textId="77777777" w:rsidR="00F071CE" w:rsidRDefault="00F071CE" w:rsidP="00152799">
            <w:pPr>
              <w:rPr>
                <w:spacing w:val="-1"/>
              </w:rPr>
            </w:pPr>
          </w:p>
        </w:tc>
        <w:tc>
          <w:tcPr>
            <w:tcW w:w="680" w:type="dxa"/>
          </w:tcPr>
          <w:p w14:paraId="42560E42" w14:textId="77777777" w:rsidR="00F071CE" w:rsidRDefault="00F071CE" w:rsidP="00152799">
            <w:pPr>
              <w:rPr>
                <w:spacing w:val="-1"/>
              </w:rPr>
            </w:pPr>
          </w:p>
        </w:tc>
        <w:tc>
          <w:tcPr>
            <w:tcW w:w="680" w:type="dxa"/>
          </w:tcPr>
          <w:p w14:paraId="7A6DC5BA" w14:textId="77777777" w:rsidR="00F071CE" w:rsidRDefault="00F071CE" w:rsidP="00152799">
            <w:pPr>
              <w:rPr>
                <w:spacing w:val="-1"/>
              </w:rPr>
            </w:pPr>
          </w:p>
        </w:tc>
        <w:tc>
          <w:tcPr>
            <w:tcW w:w="680" w:type="dxa"/>
          </w:tcPr>
          <w:p w14:paraId="604762E9" w14:textId="77777777" w:rsidR="00F071CE" w:rsidRDefault="00F071CE" w:rsidP="00152799">
            <w:pPr>
              <w:rPr>
                <w:spacing w:val="-1"/>
              </w:rPr>
            </w:pPr>
          </w:p>
        </w:tc>
        <w:tc>
          <w:tcPr>
            <w:tcW w:w="680" w:type="dxa"/>
          </w:tcPr>
          <w:p w14:paraId="2DAA65AE" w14:textId="77777777" w:rsidR="00F071CE" w:rsidRDefault="00F071CE" w:rsidP="00152799">
            <w:pPr>
              <w:rPr>
                <w:spacing w:val="-1"/>
              </w:rPr>
            </w:pPr>
          </w:p>
        </w:tc>
        <w:tc>
          <w:tcPr>
            <w:tcW w:w="680" w:type="dxa"/>
          </w:tcPr>
          <w:p w14:paraId="7D0B804D" w14:textId="77777777" w:rsidR="00F071CE" w:rsidRDefault="00F071CE" w:rsidP="00152799">
            <w:pPr>
              <w:rPr>
                <w:spacing w:val="-1"/>
              </w:rPr>
            </w:pPr>
          </w:p>
        </w:tc>
        <w:tc>
          <w:tcPr>
            <w:tcW w:w="680" w:type="dxa"/>
          </w:tcPr>
          <w:p w14:paraId="3D45FDBD" w14:textId="77777777" w:rsidR="00F071CE" w:rsidRDefault="00F071CE" w:rsidP="00152799">
            <w:pPr>
              <w:rPr>
                <w:spacing w:val="-1"/>
              </w:rPr>
            </w:pPr>
          </w:p>
        </w:tc>
        <w:tc>
          <w:tcPr>
            <w:tcW w:w="680" w:type="dxa"/>
          </w:tcPr>
          <w:p w14:paraId="41240790" w14:textId="77777777" w:rsidR="00F071CE" w:rsidRDefault="00F071CE" w:rsidP="00152799">
            <w:pPr>
              <w:rPr>
                <w:spacing w:val="-1"/>
              </w:rPr>
            </w:pPr>
          </w:p>
        </w:tc>
        <w:tc>
          <w:tcPr>
            <w:tcW w:w="680" w:type="dxa"/>
          </w:tcPr>
          <w:p w14:paraId="1E42F93B" w14:textId="77777777" w:rsidR="00F071CE" w:rsidRDefault="00F071CE" w:rsidP="00152799">
            <w:pPr>
              <w:rPr>
                <w:spacing w:val="-1"/>
              </w:rPr>
            </w:pPr>
          </w:p>
        </w:tc>
        <w:tc>
          <w:tcPr>
            <w:tcW w:w="680" w:type="dxa"/>
          </w:tcPr>
          <w:p w14:paraId="0A5FFEB7" w14:textId="77777777" w:rsidR="00F071CE" w:rsidRDefault="00F071CE" w:rsidP="00152799">
            <w:pPr>
              <w:rPr>
                <w:spacing w:val="-1"/>
              </w:rPr>
            </w:pPr>
          </w:p>
        </w:tc>
        <w:tc>
          <w:tcPr>
            <w:tcW w:w="680" w:type="dxa"/>
          </w:tcPr>
          <w:p w14:paraId="1FBB6163" w14:textId="77777777" w:rsidR="00F071CE" w:rsidRDefault="00F071CE" w:rsidP="00152799">
            <w:pPr>
              <w:rPr>
                <w:spacing w:val="-1"/>
              </w:rPr>
            </w:pPr>
          </w:p>
        </w:tc>
        <w:tc>
          <w:tcPr>
            <w:tcW w:w="680" w:type="dxa"/>
          </w:tcPr>
          <w:p w14:paraId="7293E190" w14:textId="77777777" w:rsidR="00F071CE" w:rsidRDefault="00F071CE" w:rsidP="00152799">
            <w:pPr>
              <w:rPr>
                <w:spacing w:val="-1"/>
              </w:rPr>
            </w:pPr>
          </w:p>
        </w:tc>
      </w:tr>
      <w:tr w:rsidR="00F071CE" w14:paraId="17D0E22E" w14:textId="77777777" w:rsidTr="00152799">
        <w:trPr>
          <w:trHeight w:val="454"/>
        </w:trPr>
        <w:tc>
          <w:tcPr>
            <w:tcW w:w="1076" w:type="dxa"/>
            <w:shd w:val="clear" w:color="auto" w:fill="C1E6F3" w:themeFill="accent1" w:themeFillTint="66"/>
            <w:vAlign w:val="center"/>
          </w:tcPr>
          <w:p w14:paraId="183D8505" w14:textId="77777777" w:rsidR="00F071CE" w:rsidRPr="006902F2" w:rsidRDefault="00F071CE" w:rsidP="00152799">
            <w:pPr>
              <w:jc w:val="center"/>
              <w:rPr>
                <w:color w:val="FFFFFF" w:themeColor="background1"/>
              </w:rPr>
            </w:pPr>
            <w:r w:rsidRPr="00462191">
              <w:rPr>
                <w:sz w:val="24"/>
              </w:rPr>
              <w:t>Chickens</w:t>
            </w:r>
          </w:p>
        </w:tc>
        <w:tc>
          <w:tcPr>
            <w:tcW w:w="680" w:type="dxa"/>
          </w:tcPr>
          <w:p w14:paraId="0B24CD36" w14:textId="77777777" w:rsidR="00F071CE" w:rsidRDefault="00F071CE" w:rsidP="00152799">
            <w:pPr>
              <w:rPr>
                <w:spacing w:val="-1"/>
              </w:rPr>
            </w:pPr>
          </w:p>
        </w:tc>
        <w:tc>
          <w:tcPr>
            <w:tcW w:w="680" w:type="dxa"/>
          </w:tcPr>
          <w:p w14:paraId="1DE15388" w14:textId="77777777" w:rsidR="00F071CE" w:rsidRDefault="00F071CE" w:rsidP="00152799">
            <w:pPr>
              <w:rPr>
                <w:spacing w:val="-1"/>
              </w:rPr>
            </w:pPr>
          </w:p>
        </w:tc>
        <w:tc>
          <w:tcPr>
            <w:tcW w:w="680" w:type="dxa"/>
          </w:tcPr>
          <w:p w14:paraId="684E43BF" w14:textId="77777777" w:rsidR="00F071CE" w:rsidRDefault="00F071CE" w:rsidP="00152799">
            <w:pPr>
              <w:rPr>
                <w:spacing w:val="-1"/>
              </w:rPr>
            </w:pPr>
          </w:p>
        </w:tc>
        <w:tc>
          <w:tcPr>
            <w:tcW w:w="680" w:type="dxa"/>
          </w:tcPr>
          <w:p w14:paraId="1D89F132" w14:textId="77777777" w:rsidR="00F071CE" w:rsidRDefault="00F071CE" w:rsidP="00152799">
            <w:pPr>
              <w:rPr>
                <w:spacing w:val="-1"/>
              </w:rPr>
            </w:pPr>
          </w:p>
        </w:tc>
        <w:tc>
          <w:tcPr>
            <w:tcW w:w="680" w:type="dxa"/>
          </w:tcPr>
          <w:p w14:paraId="4FF6D9D7" w14:textId="77777777" w:rsidR="00F071CE" w:rsidRDefault="00F071CE" w:rsidP="00152799">
            <w:pPr>
              <w:rPr>
                <w:spacing w:val="-1"/>
              </w:rPr>
            </w:pPr>
          </w:p>
        </w:tc>
        <w:tc>
          <w:tcPr>
            <w:tcW w:w="680" w:type="dxa"/>
          </w:tcPr>
          <w:p w14:paraId="4C0FDC4E" w14:textId="77777777" w:rsidR="00F071CE" w:rsidRDefault="00F071CE" w:rsidP="00152799">
            <w:pPr>
              <w:rPr>
                <w:spacing w:val="-1"/>
              </w:rPr>
            </w:pPr>
          </w:p>
        </w:tc>
        <w:tc>
          <w:tcPr>
            <w:tcW w:w="680" w:type="dxa"/>
          </w:tcPr>
          <w:p w14:paraId="178375F4" w14:textId="77777777" w:rsidR="00F071CE" w:rsidRDefault="00F071CE" w:rsidP="00152799">
            <w:pPr>
              <w:rPr>
                <w:spacing w:val="-1"/>
              </w:rPr>
            </w:pPr>
          </w:p>
        </w:tc>
        <w:tc>
          <w:tcPr>
            <w:tcW w:w="680" w:type="dxa"/>
          </w:tcPr>
          <w:p w14:paraId="2950CE69" w14:textId="77777777" w:rsidR="00F071CE" w:rsidRDefault="00F071CE" w:rsidP="00152799">
            <w:pPr>
              <w:rPr>
                <w:spacing w:val="-1"/>
              </w:rPr>
            </w:pPr>
          </w:p>
        </w:tc>
        <w:tc>
          <w:tcPr>
            <w:tcW w:w="680" w:type="dxa"/>
          </w:tcPr>
          <w:p w14:paraId="1C0B5189" w14:textId="77777777" w:rsidR="00F071CE" w:rsidRDefault="00F071CE" w:rsidP="00152799">
            <w:pPr>
              <w:rPr>
                <w:spacing w:val="-1"/>
              </w:rPr>
            </w:pPr>
          </w:p>
        </w:tc>
        <w:tc>
          <w:tcPr>
            <w:tcW w:w="680" w:type="dxa"/>
          </w:tcPr>
          <w:p w14:paraId="7943C1DE" w14:textId="77777777" w:rsidR="00F071CE" w:rsidRDefault="00F071CE" w:rsidP="00152799">
            <w:pPr>
              <w:rPr>
                <w:spacing w:val="-1"/>
              </w:rPr>
            </w:pPr>
          </w:p>
        </w:tc>
        <w:tc>
          <w:tcPr>
            <w:tcW w:w="680" w:type="dxa"/>
          </w:tcPr>
          <w:p w14:paraId="37715E54" w14:textId="77777777" w:rsidR="00F071CE" w:rsidRDefault="00F071CE" w:rsidP="00152799">
            <w:pPr>
              <w:rPr>
                <w:spacing w:val="-1"/>
              </w:rPr>
            </w:pPr>
          </w:p>
        </w:tc>
        <w:tc>
          <w:tcPr>
            <w:tcW w:w="680" w:type="dxa"/>
          </w:tcPr>
          <w:p w14:paraId="133C9FF3" w14:textId="77777777" w:rsidR="00F071CE" w:rsidRDefault="00F071CE" w:rsidP="00152799">
            <w:pPr>
              <w:rPr>
                <w:spacing w:val="-1"/>
              </w:rPr>
            </w:pPr>
          </w:p>
        </w:tc>
      </w:tr>
      <w:tr w:rsidR="00F071CE" w14:paraId="53D67939" w14:textId="77777777" w:rsidTr="00152799">
        <w:trPr>
          <w:trHeight w:val="454"/>
        </w:trPr>
        <w:tc>
          <w:tcPr>
            <w:tcW w:w="1076" w:type="dxa"/>
            <w:shd w:val="clear" w:color="auto" w:fill="C1E6F3" w:themeFill="accent1" w:themeFillTint="66"/>
            <w:vAlign w:val="center"/>
          </w:tcPr>
          <w:p w14:paraId="4381BB54" w14:textId="77777777" w:rsidR="00F071CE" w:rsidRPr="006902F2" w:rsidRDefault="00F071CE" w:rsidP="00152799">
            <w:pPr>
              <w:jc w:val="center"/>
              <w:rPr>
                <w:color w:val="FFFFFF" w:themeColor="background1"/>
              </w:rPr>
            </w:pPr>
            <w:r w:rsidRPr="00462191">
              <w:rPr>
                <w:sz w:val="24"/>
              </w:rPr>
              <w:t>Donkeys</w:t>
            </w:r>
          </w:p>
        </w:tc>
        <w:tc>
          <w:tcPr>
            <w:tcW w:w="680" w:type="dxa"/>
          </w:tcPr>
          <w:p w14:paraId="62FC5D54" w14:textId="77777777" w:rsidR="00F071CE" w:rsidRDefault="00F071CE" w:rsidP="00152799">
            <w:pPr>
              <w:rPr>
                <w:spacing w:val="-1"/>
              </w:rPr>
            </w:pPr>
          </w:p>
        </w:tc>
        <w:tc>
          <w:tcPr>
            <w:tcW w:w="680" w:type="dxa"/>
          </w:tcPr>
          <w:p w14:paraId="06955B3A" w14:textId="77777777" w:rsidR="00F071CE" w:rsidRDefault="00F071CE" w:rsidP="00152799">
            <w:pPr>
              <w:rPr>
                <w:spacing w:val="-1"/>
              </w:rPr>
            </w:pPr>
          </w:p>
        </w:tc>
        <w:tc>
          <w:tcPr>
            <w:tcW w:w="680" w:type="dxa"/>
          </w:tcPr>
          <w:p w14:paraId="2AD96F47" w14:textId="77777777" w:rsidR="00F071CE" w:rsidRDefault="00F071CE" w:rsidP="00152799">
            <w:pPr>
              <w:rPr>
                <w:spacing w:val="-1"/>
              </w:rPr>
            </w:pPr>
          </w:p>
        </w:tc>
        <w:tc>
          <w:tcPr>
            <w:tcW w:w="680" w:type="dxa"/>
          </w:tcPr>
          <w:p w14:paraId="728EBAE6" w14:textId="77777777" w:rsidR="00F071CE" w:rsidRDefault="00F071CE" w:rsidP="00152799">
            <w:pPr>
              <w:rPr>
                <w:spacing w:val="-1"/>
              </w:rPr>
            </w:pPr>
          </w:p>
        </w:tc>
        <w:tc>
          <w:tcPr>
            <w:tcW w:w="680" w:type="dxa"/>
          </w:tcPr>
          <w:p w14:paraId="68A50E07" w14:textId="77777777" w:rsidR="00F071CE" w:rsidRDefault="00F071CE" w:rsidP="00152799">
            <w:pPr>
              <w:rPr>
                <w:spacing w:val="-1"/>
              </w:rPr>
            </w:pPr>
          </w:p>
        </w:tc>
        <w:tc>
          <w:tcPr>
            <w:tcW w:w="680" w:type="dxa"/>
          </w:tcPr>
          <w:p w14:paraId="1F1801C7" w14:textId="77777777" w:rsidR="00F071CE" w:rsidRDefault="00F071CE" w:rsidP="00152799">
            <w:pPr>
              <w:rPr>
                <w:spacing w:val="-1"/>
              </w:rPr>
            </w:pPr>
          </w:p>
        </w:tc>
        <w:tc>
          <w:tcPr>
            <w:tcW w:w="680" w:type="dxa"/>
          </w:tcPr>
          <w:p w14:paraId="770903F5" w14:textId="77777777" w:rsidR="00F071CE" w:rsidRDefault="00F071CE" w:rsidP="00152799">
            <w:pPr>
              <w:rPr>
                <w:spacing w:val="-1"/>
              </w:rPr>
            </w:pPr>
          </w:p>
        </w:tc>
        <w:tc>
          <w:tcPr>
            <w:tcW w:w="680" w:type="dxa"/>
          </w:tcPr>
          <w:p w14:paraId="2FE9D7F3" w14:textId="77777777" w:rsidR="00F071CE" w:rsidRDefault="00F071CE" w:rsidP="00152799">
            <w:pPr>
              <w:rPr>
                <w:spacing w:val="-1"/>
              </w:rPr>
            </w:pPr>
          </w:p>
        </w:tc>
        <w:tc>
          <w:tcPr>
            <w:tcW w:w="680" w:type="dxa"/>
          </w:tcPr>
          <w:p w14:paraId="390E4830" w14:textId="77777777" w:rsidR="00F071CE" w:rsidRDefault="00F071CE" w:rsidP="00152799">
            <w:pPr>
              <w:rPr>
                <w:spacing w:val="-1"/>
              </w:rPr>
            </w:pPr>
          </w:p>
        </w:tc>
        <w:tc>
          <w:tcPr>
            <w:tcW w:w="680" w:type="dxa"/>
          </w:tcPr>
          <w:p w14:paraId="73F43B24" w14:textId="77777777" w:rsidR="00F071CE" w:rsidRDefault="00F071CE" w:rsidP="00152799">
            <w:pPr>
              <w:rPr>
                <w:spacing w:val="-1"/>
              </w:rPr>
            </w:pPr>
          </w:p>
        </w:tc>
        <w:tc>
          <w:tcPr>
            <w:tcW w:w="680" w:type="dxa"/>
          </w:tcPr>
          <w:p w14:paraId="7B8DCEE2" w14:textId="77777777" w:rsidR="00F071CE" w:rsidRDefault="00F071CE" w:rsidP="00152799">
            <w:pPr>
              <w:rPr>
                <w:spacing w:val="-1"/>
              </w:rPr>
            </w:pPr>
          </w:p>
        </w:tc>
        <w:tc>
          <w:tcPr>
            <w:tcW w:w="680" w:type="dxa"/>
          </w:tcPr>
          <w:p w14:paraId="0A46A938" w14:textId="77777777" w:rsidR="00F071CE" w:rsidRDefault="00F071CE" w:rsidP="00152799">
            <w:pPr>
              <w:rPr>
                <w:spacing w:val="-1"/>
              </w:rPr>
            </w:pPr>
          </w:p>
        </w:tc>
      </w:tr>
      <w:tr w:rsidR="00F071CE" w14:paraId="3D8E9E31" w14:textId="77777777" w:rsidTr="00152799">
        <w:trPr>
          <w:trHeight w:val="454"/>
        </w:trPr>
        <w:tc>
          <w:tcPr>
            <w:tcW w:w="1076" w:type="dxa"/>
            <w:shd w:val="clear" w:color="auto" w:fill="C1E6F3" w:themeFill="accent1" w:themeFillTint="66"/>
            <w:vAlign w:val="center"/>
          </w:tcPr>
          <w:p w14:paraId="65F55C2B" w14:textId="77777777" w:rsidR="00F071CE" w:rsidRPr="006902F2" w:rsidRDefault="00F071CE" w:rsidP="00152799">
            <w:pPr>
              <w:jc w:val="center"/>
              <w:rPr>
                <w:color w:val="FFFFFF" w:themeColor="background1"/>
              </w:rPr>
            </w:pPr>
            <w:r w:rsidRPr="00462191">
              <w:rPr>
                <w:sz w:val="24"/>
              </w:rPr>
              <w:t>Alpacas</w:t>
            </w:r>
          </w:p>
        </w:tc>
        <w:tc>
          <w:tcPr>
            <w:tcW w:w="680" w:type="dxa"/>
          </w:tcPr>
          <w:p w14:paraId="10DDBD02" w14:textId="77777777" w:rsidR="00F071CE" w:rsidRDefault="00F071CE" w:rsidP="00152799">
            <w:pPr>
              <w:rPr>
                <w:spacing w:val="-1"/>
              </w:rPr>
            </w:pPr>
          </w:p>
        </w:tc>
        <w:tc>
          <w:tcPr>
            <w:tcW w:w="680" w:type="dxa"/>
          </w:tcPr>
          <w:p w14:paraId="25A8B1F9" w14:textId="77777777" w:rsidR="00F071CE" w:rsidRDefault="00F071CE" w:rsidP="00152799">
            <w:pPr>
              <w:rPr>
                <w:spacing w:val="-1"/>
              </w:rPr>
            </w:pPr>
          </w:p>
        </w:tc>
        <w:tc>
          <w:tcPr>
            <w:tcW w:w="680" w:type="dxa"/>
          </w:tcPr>
          <w:p w14:paraId="53C0526E" w14:textId="77777777" w:rsidR="00F071CE" w:rsidRDefault="00F071CE" w:rsidP="00152799">
            <w:pPr>
              <w:rPr>
                <w:spacing w:val="-1"/>
              </w:rPr>
            </w:pPr>
          </w:p>
        </w:tc>
        <w:tc>
          <w:tcPr>
            <w:tcW w:w="680" w:type="dxa"/>
          </w:tcPr>
          <w:p w14:paraId="14272FEA" w14:textId="77777777" w:rsidR="00F071CE" w:rsidRDefault="00F071CE" w:rsidP="00152799">
            <w:pPr>
              <w:rPr>
                <w:spacing w:val="-1"/>
              </w:rPr>
            </w:pPr>
          </w:p>
        </w:tc>
        <w:tc>
          <w:tcPr>
            <w:tcW w:w="680" w:type="dxa"/>
          </w:tcPr>
          <w:p w14:paraId="3E65D157" w14:textId="77777777" w:rsidR="00F071CE" w:rsidRDefault="00F071CE" w:rsidP="00152799">
            <w:pPr>
              <w:rPr>
                <w:spacing w:val="-1"/>
              </w:rPr>
            </w:pPr>
          </w:p>
        </w:tc>
        <w:tc>
          <w:tcPr>
            <w:tcW w:w="680" w:type="dxa"/>
          </w:tcPr>
          <w:p w14:paraId="631CCC52" w14:textId="77777777" w:rsidR="00F071CE" w:rsidRDefault="00F071CE" w:rsidP="00152799">
            <w:pPr>
              <w:rPr>
                <w:spacing w:val="-1"/>
              </w:rPr>
            </w:pPr>
          </w:p>
        </w:tc>
        <w:tc>
          <w:tcPr>
            <w:tcW w:w="680" w:type="dxa"/>
          </w:tcPr>
          <w:p w14:paraId="62D75E32" w14:textId="77777777" w:rsidR="00F071CE" w:rsidRDefault="00F071CE" w:rsidP="00152799">
            <w:pPr>
              <w:rPr>
                <w:spacing w:val="-1"/>
              </w:rPr>
            </w:pPr>
          </w:p>
        </w:tc>
        <w:tc>
          <w:tcPr>
            <w:tcW w:w="680" w:type="dxa"/>
          </w:tcPr>
          <w:p w14:paraId="7B45A064" w14:textId="77777777" w:rsidR="00F071CE" w:rsidRDefault="00F071CE" w:rsidP="00152799">
            <w:pPr>
              <w:rPr>
                <w:spacing w:val="-1"/>
              </w:rPr>
            </w:pPr>
          </w:p>
        </w:tc>
        <w:tc>
          <w:tcPr>
            <w:tcW w:w="680" w:type="dxa"/>
          </w:tcPr>
          <w:p w14:paraId="392722AD" w14:textId="77777777" w:rsidR="00F071CE" w:rsidRDefault="00F071CE" w:rsidP="00152799">
            <w:pPr>
              <w:rPr>
                <w:spacing w:val="-1"/>
              </w:rPr>
            </w:pPr>
          </w:p>
        </w:tc>
        <w:tc>
          <w:tcPr>
            <w:tcW w:w="680" w:type="dxa"/>
          </w:tcPr>
          <w:p w14:paraId="2D6A148D" w14:textId="77777777" w:rsidR="00F071CE" w:rsidRDefault="00F071CE" w:rsidP="00152799">
            <w:pPr>
              <w:rPr>
                <w:spacing w:val="-1"/>
              </w:rPr>
            </w:pPr>
          </w:p>
        </w:tc>
        <w:tc>
          <w:tcPr>
            <w:tcW w:w="680" w:type="dxa"/>
          </w:tcPr>
          <w:p w14:paraId="59A3268F" w14:textId="77777777" w:rsidR="00F071CE" w:rsidRDefault="00F071CE" w:rsidP="00152799">
            <w:pPr>
              <w:rPr>
                <w:spacing w:val="-1"/>
              </w:rPr>
            </w:pPr>
          </w:p>
        </w:tc>
        <w:tc>
          <w:tcPr>
            <w:tcW w:w="680" w:type="dxa"/>
          </w:tcPr>
          <w:p w14:paraId="630B24C6" w14:textId="77777777" w:rsidR="00F071CE" w:rsidRDefault="00F071CE" w:rsidP="00152799">
            <w:pPr>
              <w:rPr>
                <w:spacing w:val="-1"/>
              </w:rPr>
            </w:pPr>
          </w:p>
        </w:tc>
      </w:tr>
      <w:tr w:rsidR="00F071CE" w14:paraId="13EBC2A0" w14:textId="77777777" w:rsidTr="00152799">
        <w:trPr>
          <w:trHeight w:val="454"/>
        </w:trPr>
        <w:tc>
          <w:tcPr>
            <w:tcW w:w="1076" w:type="dxa"/>
            <w:shd w:val="clear" w:color="auto" w:fill="C1E6F3" w:themeFill="accent1" w:themeFillTint="66"/>
            <w:vAlign w:val="center"/>
          </w:tcPr>
          <w:p w14:paraId="2357849C" w14:textId="77777777" w:rsidR="00F071CE" w:rsidRPr="006902F2" w:rsidRDefault="00F071CE" w:rsidP="00152799">
            <w:pPr>
              <w:jc w:val="center"/>
              <w:rPr>
                <w:color w:val="FFFFFF" w:themeColor="background1"/>
              </w:rPr>
            </w:pPr>
            <w:r w:rsidRPr="00462191">
              <w:rPr>
                <w:sz w:val="24"/>
              </w:rPr>
              <w:t>Other</w:t>
            </w:r>
          </w:p>
        </w:tc>
        <w:tc>
          <w:tcPr>
            <w:tcW w:w="680" w:type="dxa"/>
          </w:tcPr>
          <w:p w14:paraId="6F872119" w14:textId="77777777" w:rsidR="00F071CE" w:rsidRDefault="00F071CE" w:rsidP="00152799">
            <w:pPr>
              <w:rPr>
                <w:spacing w:val="-1"/>
              </w:rPr>
            </w:pPr>
          </w:p>
        </w:tc>
        <w:tc>
          <w:tcPr>
            <w:tcW w:w="680" w:type="dxa"/>
          </w:tcPr>
          <w:p w14:paraId="2E0DA06A" w14:textId="77777777" w:rsidR="00F071CE" w:rsidRDefault="00F071CE" w:rsidP="00152799">
            <w:pPr>
              <w:rPr>
                <w:spacing w:val="-1"/>
              </w:rPr>
            </w:pPr>
          </w:p>
        </w:tc>
        <w:tc>
          <w:tcPr>
            <w:tcW w:w="680" w:type="dxa"/>
          </w:tcPr>
          <w:p w14:paraId="5BCFBE60" w14:textId="77777777" w:rsidR="00F071CE" w:rsidRDefault="00F071CE" w:rsidP="00152799">
            <w:pPr>
              <w:rPr>
                <w:spacing w:val="-1"/>
              </w:rPr>
            </w:pPr>
          </w:p>
        </w:tc>
        <w:tc>
          <w:tcPr>
            <w:tcW w:w="680" w:type="dxa"/>
          </w:tcPr>
          <w:p w14:paraId="4BC747BC" w14:textId="77777777" w:rsidR="00F071CE" w:rsidRDefault="00F071CE" w:rsidP="00152799">
            <w:pPr>
              <w:rPr>
                <w:spacing w:val="-1"/>
              </w:rPr>
            </w:pPr>
          </w:p>
        </w:tc>
        <w:tc>
          <w:tcPr>
            <w:tcW w:w="680" w:type="dxa"/>
          </w:tcPr>
          <w:p w14:paraId="3717CF7D" w14:textId="77777777" w:rsidR="00F071CE" w:rsidRDefault="00F071CE" w:rsidP="00152799">
            <w:pPr>
              <w:rPr>
                <w:spacing w:val="-1"/>
              </w:rPr>
            </w:pPr>
          </w:p>
        </w:tc>
        <w:tc>
          <w:tcPr>
            <w:tcW w:w="680" w:type="dxa"/>
          </w:tcPr>
          <w:p w14:paraId="277FC03C" w14:textId="77777777" w:rsidR="00F071CE" w:rsidRDefault="00F071CE" w:rsidP="00152799">
            <w:pPr>
              <w:rPr>
                <w:spacing w:val="-1"/>
              </w:rPr>
            </w:pPr>
          </w:p>
        </w:tc>
        <w:tc>
          <w:tcPr>
            <w:tcW w:w="680" w:type="dxa"/>
          </w:tcPr>
          <w:p w14:paraId="6AFE7EC2" w14:textId="77777777" w:rsidR="00F071CE" w:rsidRDefault="00F071CE" w:rsidP="00152799">
            <w:pPr>
              <w:rPr>
                <w:spacing w:val="-1"/>
              </w:rPr>
            </w:pPr>
          </w:p>
        </w:tc>
        <w:tc>
          <w:tcPr>
            <w:tcW w:w="680" w:type="dxa"/>
          </w:tcPr>
          <w:p w14:paraId="4051C4D3" w14:textId="77777777" w:rsidR="00F071CE" w:rsidRDefault="00F071CE" w:rsidP="00152799">
            <w:pPr>
              <w:rPr>
                <w:spacing w:val="-1"/>
              </w:rPr>
            </w:pPr>
          </w:p>
        </w:tc>
        <w:tc>
          <w:tcPr>
            <w:tcW w:w="680" w:type="dxa"/>
          </w:tcPr>
          <w:p w14:paraId="1BF89F4E" w14:textId="77777777" w:rsidR="00F071CE" w:rsidRDefault="00F071CE" w:rsidP="00152799">
            <w:pPr>
              <w:rPr>
                <w:spacing w:val="-1"/>
              </w:rPr>
            </w:pPr>
          </w:p>
        </w:tc>
        <w:tc>
          <w:tcPr>
            <w:tcW w:w="680" w:type="dxa"/>
          </w:tcPr>
          <w:p w14:paraId="2C044635" w14:textId="77777777" w:rsidR="00F071CE" w:rsidRDefault="00F071CE" w:rsidP="00152799">
            <w:pPr>
              <w:rPr>
                <w:spacing w:val="-1"/>
              </w:rPr>
            </w:pPr>
          </w:p>
        </w:tc>
        <w:tc>
          <w:tcPr>
            <w:tcW w:w="680" w:type="dxa"/>
          </w:tcPr>
          <w:p w14:paraId="3B06350C" w14:textId="77777777" w:rsidR="00F071CE" w:rsidRDefault="00F071CE" w:rsidP="00152799">
            <w:pPr>
              <w:rPr>
                <w:spacing w:val="-1"/>
              </w:rPr>
            </w:pPr>
          </w:p>
        </w:tc>
        <w:tc>
          <w:tcPr>
            <w:tcW w:w="680" w:type="dxa"/>
          </w:tcPr>
          <w:p w14:paraId="782DE65F" w14:textId="77777777" w:rsidR="00F071CE" w:rsidRDefault="00F071CE" w:rsidP="00152799">
            <w:pPr>
              <w:rPr>
                <w:spacing w:val="-1"/>
              </w:rPr>
            </w:pPr>
          </w:p>
        </w:tc>
      </w:tr>
    </w:tbl>
    <w:p w14:paraId="4642C814" w14:textId="77777777" w:rsidR="0081144F" w:rsidRDefault="0081144F">
      <w:pPr>
        <w:rPr>
          <w:rFonts w:ascii="DilleniaUPC" w:hAnsi="DilleniaUPC" w:cs="DilleniaUPC"/>
        </w:rPr>
      </w:pPr>
    </w:p>
    <w:p w14:paraId="6B029491" w14:textId="2FB49532" w:rsidR="00F071CE" w:rsidRDefault="00F071CE">
      <w:pPr>
        <w:rPr>
          <w:rFonts w:ascii="DilleniaUPC" w:hAnsi="DilleniaUPC" w:cs="DilleniaUPC"/>
        </w:rPr>
      </w:pPr>
    </w:p>
    <w:p w14:paraId="00DCBFBE" w14:textId="77777777" w:rsidR="00F071CE" w:rsidRDefault="00F071CE">
      <w:pPr>
        <w:rPr>
          <w:rFonts w:ascii="DilleniaUPC" w:hAnsi="DilleniaUPC" w:cs="DilleniaUPC"/>
        </w:rPr>
      </w:pPr>
    </w:p>
    <w:p w14:paraId="7F73D464" w14:textId="77777777" w:rsidR="00F071CE" w:rsidRPr="00791BCA" w:rsidRDefault="00F071CE">
      <w:pPr>
        <w:rPr>
          <w:rFonts w:ascii="DilleniaUPC" w:hAnsi="DilleniaUPC" w:cs="DilleniaUPC"/>
        </w:rPr>
      </w:pPr>
    </w:p>
    <w:p w14:paraId="6ABEC181" w14:textId="424D9EAC" w:rsidR="003827C4" w:rsidRPr="00C00DB0" w:rsidRDefault="00756638" w:rsidP="00466218">
      <w:pPr>
        <w:pStyle w:val="Heading1"/>
        <w:rPr>
          <w:lang w:val="en-US"/>
        </w:rPr>
      </w:pPr>
      <w:bookmarkStart w:id="15" w:name="_Toc531592748"/>
      <w:r>
        <w:rPr>
          <w:lang w:val="en-US"/>
        </w:rPr>
        <w:lastRenderedPageBreak/>
        <w:t>ROLES AND RESPONSIBILITIES</w:t>
      </w:r>
      <w:bookmarkEnd w:id="15"/>
      <w:r>
        <w:rPr>
          <w:lang w:val="en-US"/>
        </w:rPr>
        <w:t xml:space="preserve"> </w:t>
      </w:r>
    </w:p>
    <w:p w14:paraId="33125DFC" w14:textId="77777777" w:rsidR="003827C4" w:rsidRDefault="003827C4" w:rsidP="003827C4">
      <w:pPr>
        <w:rPr>
          <w:lang w:val="en-US"/>
        </w:rPr>
      </w:pPr>
      <w:r>
        <w:rPr>
          <w:lang w:val="en-US"/>
        </w:rPr>
        <w:t xml:space="preserve">Define who is responsible for which tasks in your saleyard. </w:t>
      </w:r>
    </w:p>
    <w:p w14:paraId="62AC6A81" w14:textId="1A69D284" w:rsidR="003827C4" w:rsidRDefault="003827C4" w:rsidP="003827C4">
      <w:pPr>
        <w:pStyle w:val="Heading2"/>
        <w:rPr>
          <w:lang w:val="en-US"/>
        </w:rPr>
      </w:pPr>
      <w:bookmarkStart w:id="16" w:name="_Toc513039698"/>
      <w:bookmarkStart w:id="17" w:name="_Toc531592749"/>
      <w:r>
        <w:rPr>
          <w:lang w:val="en-US"/>
        </w:rPr>
        <w:t>Saleyards Responsibilities</w:t>
      </w:r>
      <w:bookmarkEnd w:id="16"/>
      <w:bookmarkEnd w:id="17"/>
    </w:p>
    <w:p w14:paraId="0B7ECE87" w14:textId="77777777" w:rsidR="003827C4" w:rsidRDefault="003827C4" w:rsidP="003827C4">
      <w:pPr>
        <w:rPr>
          <w:lang w:val="en-US"/>
        </w:rPr>
      </w:pPr>
    </w:p>
    <w:p w14:paraId="1A7C65B7" w14:textId="77777777" w:rsidR="003827C4" w:rsidRDefault="003827C4" w:rsidP="003827C4">
      <w:pPr>
        <w:rPr>
          <w:lang w:val="en-US"/>
        </w:rPr>
      </w:pPr>
    </w:p>
    <w:p w14:paraId="3156EF74" w14:textId="77777777" w:rsidR="003827C4" w:rsidRDefault="003827C4" w:rsidP="003827C4">
      <w:pPr>
        <w:rPr>
          <w:lang w:val="en-US"/>
        </w:rPr>
      </w:pPr>
    </w:p>
    <w:p w14:paraId="6F2D040A" w14:textId="77777777" w:rsidR="003827C4" w:rsidRDefault="003827C4" w:rsidP="003827C4">
      <w:pPr>
        <w:rPr>
          <w:lang w:val="en-US"/>
        </w:rPr>
      </w:pPr>
    </w:p>
    <w:p w14:paraId="2D00D7BD" w14:textId="77777777" w:rsidR="003827C4" w:rsidRDefault="003827C4" w:rsidP="003827C4">
      <w:pPr>
        <w:rPr>
          <w:lang w:val="en-US"/>
        </w:rPr>
      </w:pPr>
    </w:p>
    <w:p w14:paraId="14613AEA" w14:textId="77777777" w:rsidR="003827C4" w:rsidRDefault="003827C4" w:rsidP="003827C4">
      <w:pPr>
        <w:rPr>
          <w:lang w:val="en-US"/>
        </w:rPr>
      </w:pPr>
    </w:p>
    <w:p w14:paraId="711DE0E5" w14:textId="77777777" w:rsidR="003827C4" w:rsidRDefault="003827C4" w:rsidP="003827C4">
      <w:pPr>
        <w:rPr>
          <w:lang w:val="en-US"/>
        </w:rPr>
      </w:pPr>
    </w:p>
    <w:p w14:paraId="2249B2BF" w14:textId="77777777" w:rsidR="003827C4" w:rsidRDefault="003827C4" w:rsidP="003827C4">
      <w:pPr>
        <w:rPr>
          <w:lang w:val="en-US"/>
        </w:rPr>
      </w:pPr>
    </w:p>
    <w:p w14:paraId="005AFF1D" w14:textId="77777777" w:rsidR="003827C4" w:rsidRDefault="003827C4" w:rsidP="003827C4">
      <w:pPr>
        <w:rPr>
          <w:lang w:val="en-US"/>
        </w:rPr>
      </w:pPr>
    </w:p>
    <w:p w14:paraId="3D63F5E1" w14:textId="443B0F91" w:rsidR="00050CBD" w:rsidRPr="003827C4" w:rsidRDefault="003827C4" w:rsidP="003827C4">
      <w:pPr>
        <w:pStyle w:val="Heading2"/>
        <w:rPr>
          <w:lang w:val="en-US"/>
        </w:rPr>
        <w:sectPr w:rsidR="00050CBD" w:rsidRPr="003827C4" w:rsidSect="00904358">
          <w:pgSz w:w="11906" w:h="16838"/>
          <w:pgMar w:top="1440" w:right="1440" w:bottom="1440" w:left="1440" w:header="708" w:footer="708" w:gutter="0"/>
          <w:cols w:space="708"/>
          <w:titlePg/>
          <w:docGrid w:linePitch="360"/>
        </w:sectPr>
      </w:pPr>
      <w:bookmarkStart w:id="18" w:name="_Toc513039699"/>
      <w:bookmarkStart w:id="19" w:name="_Toc531592750"/>
      <w:r>
        <w:rPr>
          <w:lang w:val="en-US"/>
        </w:rPr>
        <w:t>Agent Responsibilities</w:t>
      </w:r>
      <w:bookmarkEnd w:id="19"/>
      <w:r>
        <w:rPr>
          <w:lang w:val="en-US"/>
        </w:rPr>
        <w:t xml:space="preserve"> </w:t>
      </w:r>
      <w:bookmarkEnd w:id="18"/>
    </w:p>
    <w:p w14:paraId="7CBB28DA" w14:textId="456FA8E4" w:rsidR="002805C1" w:rsidRPr="00B94224" w:rsidRDefault="003827C4" w:rsidP="00466218">
      <w:pPr>
        <w:pStyle w:val="Heading1"/>
      </w:pPr>
      <w:bookmarkStart w:id="20" w:name="_Toc531592751"/>
      <w:r>
        <w:lastRenderedPageBreak/>
        <w:t>SALEYARD BIOSECURITY RISK MANAGEMENT</w:t>
      </w:r>
      <w:bookmarkEnd w:id="20"/>
    </w:p>
    <w:p w14:paraId="075EFB1F" w14:textId="4B33A32E" w:rsidR="008724E6" w:rsidRDefault="008724E6" w:rsidP="00152799">
      <w:pPr>
        <w:pStyle w:val="Heading2"/>
        <w:rPr>
          <w:lang w:val="en-US"/>
        </w:rPr>
      </w:pPr>
      <w:bookmarkStart w:id="21" w:name="_Toc513039713"/>
      <w:bookmarkStart w:id="22" w:name="_Toc531592752"/>
      <w:r>
        <w:rPr>
          <w:lang w:val="en-US"/>
        </w:rPr>
        <w:t>Livestock and Other Animals</w:t>
      </w:r>
      <w:bookmarkEnd w:id="22"/>
      <w:r>
        <w:rPr>
          <w:lang w:val="en-US"/>
        </w:rPr>
        <w:t xml:space="preserve"> </w:t>
      </w:r>
    </w:p>
    <w:tbl>
      <w:tblPr>
        <w:tblStyle w:val="TableGrid"/>
        <w:tblW w:w="15877" w:type="dxa"/>
        <w:tblInd w:w="-998" w:type="dxa"/>
        <w:tblCellMar>
          <w:top w:w="57" w:type="dxa"/>
          <w:left w:w="113" w:type="dxa"/>
          <w:bottom w:w="57" w:type="dxa"/>
          <w:right w:w="113" w:type="dxa"/>
        </w:tblCellMar>
        <w:tblLook w:val="04A0" w:firstRow="1" w:lastRow="0" w:firstColumn="1" w:lastColumn="0" w:noHBand="0" w:noVBand="1"/>
      </w:tblPr>
      <w:tblGrid>
        <w:gridCol w:w="5023"/>
        <w:gridCol w:w="7310"/>
        <w:gridCol w:w="2127"/>
        <w:gridCol w:w="1417"/>
      </w:tblGrid>
      <w:tr w:rsidR="008724E6" w:rsidRPr="00B94224" w14:paraId="21B69B0C" w14:textId="77777777" w:rsidTr="00C653AF">
        <w:trPr>
          <w:trHeight w:val="680"/>
          <w:tblHeader/>
        </w:trPr>
        <w:tc>
          <w:tcPr>
            <w:tcW w:w="5023" w:type="dxa"/>
            <w:shd w:val="clear" w:color="auto" w:fill="65C1E3" w:themeFill="accent1"/>
            <w:vAlign w:val="center"/>
          </w:tcPr>
          <w:p w14:paraId="6CDD30CB" w14:textId="77777777" w:rsidR="008724E6" w:rsidRPr="00B94224" w:rsidRDefault="008724E6" w:rsidP="00EC69E6">
            <w:pPr>
              <w:pStyle w:val="Heading4"/>
              <w:outlineLvl w:val="3"/>
            </w:pPr>
            <w:r w:rsidRPr="00B94224">
              <w:t>Biosecurity risk</w:t>
            </w:r>
          </w:p>
        </w:tc>
        <w:tc>
          <w:tcPr>
            <w:tcW w:w="7310" w:type="dxa"/>
            <w:shd w:val="clear" w:color="auto" w:fill="65C1E3" w:themeFill="accent1"/>
            <w:vAlign w:val="center"/>
          </w:tcPr>
          <w:p w14:paraId="7CA5BFEC" w14:textId="77777777" w:rsidR="008724E6" w:rsidRPr="00B94224" w:rsidRDefault="008724E6" w:rsidP="00EC69E6">
            <w:pPr>
              <w:pStyle w:val="Heading4"/>
              <w:outlineLvl w:val="3"/>
            </w:pPr>
            <w:r w:rsidRPr="00B94224">
              <w:t>Recommended Biosecurity Practice</w:t>
            </w:r>
          </w:p>
        </w:tc>
        <w:tc>
          <w:tcPr>
            <w:tcW w:w="2127" w:type="dxa"/>
            <w:shd w:val="clear" w:color="auto" w:fill="65C1E3" w:themeFill="accent1"/>
            <w:vAlign w:val="center"/>
          </w:tcPr>
          <w:p w14:paraId="7DC0BB63" w14:textId="77777777" w:rsidR="008724E6" w:rsidRDefault="008724E6" w:rsidP="00EC69E6">
            <w:pPr>
              <w:pStyle w:val="Heading4"/>
              <w:outlineLvl w:val="3"/>
            </w:pPr>
            <w:r w:rsidRPr="00B94224">
              <w:t>Procedure</w:t>
            </w:r>
          </w:p>
          <w:p w14:paraId="65E1D281" w14:textId="77777777" w:rsidR="008724E6" w:rsidRPr="00B94224" w:rsidRDefault="008724E6" w:rsidP="00EC69E6">
            <w:pPr>
              <w:pStyle w:val="Heading4"/>
              <w:outlineLvl w:val="3"/>
            </w:pPr>
            <w:r w:rsidRPr="00504EF4">
              <w:rPr>
                <w:i/>
                <w:sz w:val="16"/>
                <w:szCs w:val="16"/>
              </w:rPr>
              <w:t>(if different from recommended biosecurity practice)</w:t>
            </w:r>
          </w:p>
        </w:tc>
        <w:tc>
          <w:tcPr>
            <w:tcW w:w="1417" w:type="dxa"/>
            <w:shd w:val="clear" w:color="auto" w:fill="65C1E3" w:themeFill="accent1"/>
            <w:vAlign w:val="center"/>
          </w:tcPr>
          <w:p w14:paraId="23557D5A" w14:textId="77777777" w:rsidR="008724E6" w:rsidRPr="00B94224" w:rsidRDefault="008724E6" w:rsidP="00EC69E6">
            <w:pPr>
              <w:pStyle w:val="Heading4"/>
              <w:outlineLvl w:val="3"/>
            </w:pPr>
            <w:r>
              <w:t>Risk Rating</w:t>
            </w:r>
          </w:p>
        </w:tc>
      </w:tr>
      <w:tr w:rsidR="008724E6" w:rsidRPr="00791BCA" w14:paraId="717EAEFB" w14:textId="77777777" w:rsidTr="00C653AF">
        <w:trPr>
          <w:trHeight w:val="1586"/>
        </w:trPr>
        <w:tc>
          <w:tcPr>
            <w:tcW w:w="5023" w:type="dxa"/>
          </w:tcPr>
          <w:p w14:paraId="3C8DC59D" w14:textId="77777777" w:rsidR="008724E6" w:rsidRPr="00A935B3" w:rsidRDefault="008724E6" w:rsidP="008724E6">
            <w:pPr>
              <w:rPr>
                <w:b/>
              </w:rPr>
            </w:pPr>
            <w:r w:rsidRPr="00A935B3">
              <w:rPr>
                <w:b/>
              </w:rPr>
              <w:t xml:space="preserve">Non-Notifiable/Endemic disease </w:t>
            </w:r>
          </w:p>
          <w:p w14:paraId="25E2F2C6" w14:textId="77777777" w:rsidR="008724E6" w:rsidRPr="000E1E2D" w:rsidRDefault="008724E6" w:rsidP="00403593">
            <w:pPr>
              <w:pStyle w:val="ListParagraph"/>
              <w:numPr>
                <w:ilvl w:val="0"/>
                <w:numId w:val="14"/>
              </w:numPr>
            </w:pPr>
            <w:r w:rsidRPr="000E1E2D">
              <w:t xml:space="preserve">Livestock could enter without clinical signs  </w:t>
            </w:r>
          </w:p>
          <w:p w14:paraId="0E886E80" w14:textId="77777777" w:rsidR="008724E6" w:rsidRPr="000E1E2D" w:rsidRDefault="008724E6" w:rsidP="00403593">
            <w:pPr>
              <w:pStyle w:val="ListParagraph"/>
              <w:numPr>
                <w:ilvl w:val="0"/>
                <w:numId w:val="14"/>
              </w:numPr>
            </w:pPr>
            <w:r w:rsidRPr="000E1E2D">
              <w:t>Livestock could enter with clinical signs</w:t>
            </w:r>
          </w:p>
          <w:p w14:paraId="2303CC70" w14:textId="77777777" w:rsidR="008724E6" w:rsidRPr="000E1E2D" w:rsidRDefault="008724E6" w:rsidP="008724E6">
            <w:pPr>
              <w:rPr>
                <w:sz w:val="20"/>
                <w:szCs w:val="20"/>
              </w:rPr>
            </w:pPr>
          </w:p>
          <w:p w14:paraId="62556F2E" w14:textId="63C6B768" w:rsidR="008724E6" w:rsidRPr="000E1E2D" w:rsidRDefault="008724E6" w:rsidP="008724E6">
            <w:pPr>
              <w:rPr>
                <w:lang w:val="en-AU"/>
              </w:rPr>
            </w:pPr>
            <w:r w:rsidRPr="000E1E2D">
              <w:rPr>
                <w:sz w:val="20"/>
                <w:szCs w:val="20"/>
              </w:rPr>
              <w:t xml:space="preserve">Non-notifiable diseases can be already established within your state/territory but can still have a significant impact if left unmanaged. </w:t>
            </w:r>
          </w:p>
        </w:tc>
        <w:tc>
          <w:tcPr>
            <w:tcW w:w="7310" w:type="dxa"/>
          </w:tcPr>
          <w:p w14:paraId="45218442" w14:textId="72D4A175" w:rsidR="008724E6" w:rsidRPr="00152799" w:rsidRDefault="003A2FFC" w:rsidP="00AE69B0">
            <w:pPr>
              <w:ind w:left="255" w:hanging="255"/>
              <w:rPr>
                <w:sz w:val="20"/>
                <w:szCs w:val="20"/>
              </w:rPr>
            </w:pPr>
            <w:sdt>
              <w:sdtPr>
                <w:rPr>
                  <w:sz w:val="20"/>
                  <w:szCs w:val="20"/>
                </w:rPr>
                <w:id w:val="1111026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Ensure all consignments have an animal health declaration which informs saleyard operators of incoming health concerns </w:t>
            </w:r>
            <w:r w:rsidR="00C653AF">
              <w:rPr>
                <w:sz w:val="20"/>
                <w:szCs w:val="20"/>
              </w:rPr>
              <w:t>(</w:t>
            </w:r>
            <w:r w:rsidR="008724E6" w:rsidRPr="00152799">
              <w:rPr>
                <w:sz w:val="20"/>
                <w:szCs w:val="20"/>
              </w:rPr>
              <w:t>if any</w:t>
            </w:r>
            <w:r w:rsidR="00C653AF">
              <w:rPr>
                <w:sz w:val="20"/>
                <w:szCs w:val="20"/>
              </w:rPr>
              <w:t>)</w:t>
            </w:r>
            <w:r w:rsidR="008724E6" w:rsidRPr="00152799">
              <w:rPr>
                <w:sz w:val="20"/>
                <w:szCs w:val="20"/>
              </w:rPr>
              <w:t xml:space="preserve"> and gives the buyer information relevant to endemic diseases. </w:t>
            </w:r>
          </w:p>
          <w:p w14:paraId="31DBA8FA" w14:textId="5DAA3196" w:rsidR="008724E6" w:rsidRPr="00152799" w:rsidRDefault="003A2FFC" w:rsidP="00AE69B0">
            <w:pPr>
              <w:ind w:left="255" w:hanging="255"/>
              <w:rPr>
                <w:sz w:val="20"/>
                <w:szCs w:val="20"/>
              </w:rPr>
            </w:pPr>
            <w:sdt>
              <w:sdtPr>
                <w:rPr>
                  <w:sz w:val="20"/>
                  <w:szCs w:val="20"/>
                </w:rPr>
                <w:id w:val="-1593691791"/>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Ensure transport companies are familiar with requirements and that any sick or injured livestock are not to be brought to the saleyard. </w:t>
            </w:r>
          </w:p>
          <w:p w14:paraId="52EE3FDB" w14:textId="0E7C9D46" w:rsidR="008724E6" w:rsidRPr="00152799" w:rsidRDefault="003A2FFC" w:rsidP="00AE69B0">
            <w:pPr>
              <w:ind w:left="255" w:hanging="255"/>
              <w:rPr>
                <w:sz w:val="20"/>
                <w:szCs w:val="20"/>
              </w:rPr>
            </w:pPr>
            <w:sdt>
              <w:sdtPr>
                <w:rPr>
                  <w:sz w:val="20"/>
                  <w:szCs w:val="20"/>
                </w:rPr>
                <w:id w:val="-3667164"/>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Have a procedure in place to manage any signs of sickness or disease within the saleyard.  </w:t>
            </w:r>
          </w:p>
          <w:p w14:paraId="47BDCE6F" w14:textId="1D061C69" w:rsidR="008724E6" w:rsidRPr="00152799" w:rsidRDefault="003A2FFC" w:rsidP="00AE69B0">
            <w:pPr>
              <w:ind w:left="255" w:hanging="255"/>
              <w:rPr>
                <w:sz w:val="20"/>
                <w:szCs w:val="20"/>
              </w:rPr>
            </w:pPr>
            <w:sdt>
              <w:sdtPr>
                <w:rPr>
                  <w:sz w:val="20"/>
                  <w:szCs w:val="20"/>
                </w:rPr>
                <w:id w:val="-1292352675"/>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When an animal becomes unwell it should be withdrawn from sale, isolated and assessed by a qualified person. </w:t>
            </w:r>
          </w:p>
        </w:tc>
        <w:tc>
          <w:tcPr>
            <w:tcW w:w="2127" w:type="dxa"/>
          </w:tcPr>
          <w:p w14:paraId="57A5450D" w14:textId="77777777" w:rsidR="008724E6" w:rsidRPr="00791BCA" w:rsidRDefault="008724E6" w:rsidP="008724E6">
            <w:pPr>
              <w:rPr>
                <w:rFonts w:cstheme="minorHAnsi"/>
                <w:sz w:val="24"/>
                <w:szCs w:val="24"/>
                <w:highlight w:val="yellow"/>
                <w:lang w:val="en-AU"/>
              </w:rPr>
            </w:pPr>
          </w:p>
        </w:tc>
        <w:tc>
          <w:tcPr>
            <w:tcW w:w="1417" w:type="dxa"/>
          </w:tcPr>
          <w:p w14:paraId="7A56DD8F" w14:textId="77777777" w:rsidR="008724E6" w:rsidRPr="00791BCA" w:rsidRDefault="008724E6" w:rsidP="008724E6">
            <w:pPr>
              <w:rPr>
                <w:rFonts w:cstheme="minorHAnsi"/>
                <w:sz w:val="24"/>
                <w:szCs w:val="24"/>
                <w:highlight w:val="yellow"/>
                <w:lang w:val="en-AU"/>
              </w:rPr>
            </w:pPr>
          </w:p>
        </w:tc>
      </w:tr>
      <w:tr w:rsidR="008724E6" w:rsidRPr="00791BCA" w14:paraId="481F6DDA" w14:textId="77777777" w:rsidTr="00C653AF">
        <w:trPr>
          <w:trHeight w:val="1586"/>
        </w:trPr>
        <w:tc>
          <w:tcPr>
            <w:tcW w:w="5023" w:type="dxa"/>
          </w:tcPr>
          <w:p w14:paraId="487904C1" w14:textId="77777777" w:rsidR="008724E6" w:rsidRPr="00A935B3" w:rsidRDefault="008724E6" w:rsidP="008724E6">
            <w:pPr>
              <w:rPr>
                <w:b/>
              </w:rPr>
            </w:pPr>
            <w:r w:rsidRPr="00A935B3">
              <w:rPr>
                <w:b/>
              </w:rPr>
              <w:t xml:space="preserve">Notifiable/Endemic disease </w:t>
            </w:r>
            <w:r w:rsidRPr="00812506">
              <w:rPr>
                <w:i/>
              </w:rPr>
              <w:t xml:space="preserve">(diseases that are present in Australia but are notifiable and must be reported to your state or territory). </w:t>
            </w:r>
          </w:p>
          <w:p w14:paraId="65B84BC9" w14:textId="77777777" w:rsidR="008724E6" w:rsidRPr="000E1E2D" w:rsidRDefault="008724E6" w:rsidP="00403593">
            <w:pPr>
              <w:pStyle w:val="ListParagraph"/>
              <w:numPr>
                <w:ilvl w:val="0"/>
                <w:numId w:val="14"/>
              </w:numPr>
            </w:pPr>
            <w:r w:rsidRPr="000E1E2D">
              <w:t xml:space="preserve">Livestock could enter without clinical signs  </w:t>
            </w:r>
          </w:p>
          <w:p w14:paraId="6A403888" w14:textId="77777777" w:rsidR="008724E6" w:rsidRPr="000E1E2D" w:rsidRDefault="008724E6" w:rsidP="00403593">
            <w:pPr>
              <w:pStyle w:val="ListParagraph"/>
              <w:numPr>
                <w:ilvl w:val="0"/>
                <w:numId w:val="14"/>
              </w:numPr>
            </w:pPr>
            <w:r w:rsidRPr="000E1E2D">
              <w:t>Livestock could enter with clinical signs</w:t>
            </w:r>
          </w:p>
          <w:p w14:paraId="3CC5A36E" w14:textId="77777777" w:rsidR="008724E6" w:rsidRPr="000E1E2D" w:rsidRDefault="008724E6" w:rsidP="008724E6">
            <w:pPr>
              <w:rPr>
                <w:sz w:val="20"/>
                <w:szCs w:val="20"/>
              </w:rPr>
            </w:pPr>
          </w:p>
          <w:p w14:paraId="3DA151AB" w14:textId="051B8DA1" w:rsidR="008724E6" w:rsidRPr="000E1E2D" w:rsidRDefault="008724E6" w:rsidP="008724E6">
            <w:pPr>
              <w:rPr>
                <w:sz w:val="20"/>
                <w:szCs w:val="20"/>
              </w:rPr>
            </w:pPr>
            <w:r w:rsidRPr="007A7647">
              <w:rPr>
                <w:i/>
                <w:sz w:val="20"/>
                <w:szCs w:val="20"/>
              </w:rPr>
              <w:t xml:space="preserve">Non-notifiable diseases can be already established within your state/territory but can still have a significant impact if left unmanaged. </w:t>
            </w:r>
          </w:p>
        </w:tc>
        <w:tc>
          <w:tcPr>
            <w:tcW w:w="7310" w:type="dxa"/>
          </w:tcPr>
          <w:p w14:paraId="0D1504BA" w14:textId="5B636A39" w:rsidR="008724E6" w:rsidRPr="00152799" w:rsidRDefault="003A2FFC" w:rsidP="00AE69B0">
            <w:pPr>
              <w:ind w:left="255" w:hanging="255"/>
              <w:rPr>
                <w:sz w:val="20"/>
                <w:szCs w:val="20"/>
              </w:rPr>
            </w:pPr>
            <w:sdt>
              <w:sdtPr>
                <w:rPr>
                  <w:sz w:val="20"/>
                  <w:szCs w:val="20"/>
                </w:rPr>
                <w:id w:val="-1886021679"/>
                <w14:checkbox>
                  <w14:checked w14:val="0"/>
                  <w14:checkedState w14:val="2612" w14:font="MS Gothic"/>
                  <w14:uncheckedState w14:val="2610" w14:font="MS Gothic"/>
                </w14:checkbox>
              </w:sdtPr>
              <w:sdtEndPr/>
              <w:sdtContent>
                <w:r w:rsid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Ensure all consignments have an animal health declaration which informs saleyard operators of incoming health concerns </w:t>
            </w:r>
            <w:r w:rsidR="00C653AF">
              <w:rPr>
                <w:sz w:val="20"/>
                <w:szCs w:val="20"/>
              </w:rPr>
              <w:t>(</w:t>
            </w:r>
            <w:r w:rsidR="008724E6" w:rsidRPr="00152799">
              <w:rPr>
                <w:sz w:val="20"/>
                <w:szCs w:val="20"/>
              </w:rPr>
              <w:t>if any</w:t>
            </w:r>
            <w:r w:rsidR="00C653AF">
              <w:rPr>
                <w:sz w:val="20"/>
                <w:szCs w:val="20"/>
              </w:rPr>
              <w:t>)</w:t>
            </w:r>
            <w:r w:rsidR="008724E6" w:rsidRPr="00152799">
              <w:rPr>
                <w:sz w:val="20"/>
                <w:szCs w:val="20"/>
              </w:rPr>
              <w:t xml:space="preserve"> and gives the buyer information relevant to endemic diseases. </w:t>
            </w:r>
          </w:p>
          <w:p w14:paraId="7A62FFA0" w14:textId="66FF7891" w:rsidR="008724E6" w:rsidRPr="00152799" w:rsidRDefault="003A2FFC" w:rsidP="00AE69B0">
            <w:pPr>
              <w:ind w:left="255" w:hanging="255"/>
              <w:rPr>
                <w:sz w:val="20"/>
                <w:szCs w:val="20"/>
              </w:rPr>
            </w:pPr>
            <w:sdt>
              <w:sdtPr>
                <w:rPr>
                  <w:sz w:val="20"/>
                  <w:szCs w:val="20"/>
                </w:rPr>
                <w:id w:val="-2044118593"/>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Ensure transport companies are familiar with requirements and that any sick or injured livestock are not to be brought to the saleyard. </w:t>
            </w:r>
          </w:p>
          <w:p w14:paraId="42F595D6" w14:textId="338095CC" w:rsidR="008724E6" w:rsidRPr="00152799" w:rsidRDefault="003A2FFC" w:rsidP="00AE69B0">
            <w:pPr>
              <w:ind w:left="255" w:hanging="255"/>
              <w:rPr>
                <w:sz w:val="20"/>
                <w:szCs w:val="20"/>
              </w:rPr>
            </w:pPr>
            <w:sdt>
              <w:sdtPr>
                <w:rPr>
                  <w:sz w:val="20"/>
                  <w:szCs w:val="20"/>
                </w:rPr>
                <w:id w:val="-1694451867"/>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Have a procedure in place to manage any signs of sickness or disease within the saleyard.  </w:t>
            </w:r>
          </w:p>
          <w:p w14:paraId="6281FE31" w14:textId="0DA5FA50" w:rsidR="008724E6" w:rsidRPr="00152799" w:rsidRDefault="003A2FFC" w:rsidP="00AE69B0">
            <w:pPr>
              <w:ind w:left="255" w:hanging="255"/>
              <w:rPr>
                <w:sz w:val="20"/>
                <w:szCs w:val="20"/>
              </w:rPr>
            </w:pPr>
            <w:sdt>
              <w:sdtPr>
                <w:rPr>
                  <w:sz w:val="20"/>
                  <w:szCs w:val="20"/>
                </w:rPr>
                <w:id w:val="339977832"/>
                <w14:checkbox>
                  <w14:checked w14:val="0"/>
                  <w14:checkedState w14:val="2612" w14:font="MS Gothic"/>
                  <w14:uncheckedState w14:val="2610" w14:font="MS Gothic"/>
                </w14:checkbox>
              </w:sdtPr>
              <w:sdtEndPr/>
              <w:sdtContent>
                <w:r w:rsidR="00152799"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When an animal becomes unwell it should be withdrawn from sale, isolated and assessed by a qualified person. </w:t>
            </w:r>
          </w:p>
          <w:p w14:paraId="70C6E0E3" w14:textId="30019AA2" w:rsidR="008724E6" w:rsidRPr="00152799" w:rsidRDefault="003A2FFC" w:rsidP="00AE69B0">
            <w:pPr>
              <w:ind w:left="255" w:hanging="255"/>
              <w:rPr>
                <w:sz w:val="20"/>
                <w:szCs w:val="20"/>
              </w:rPr>
            </w:pPr>
            <w:sdt>
              <w:sdtPr>
                <w:rPr>
                  <w:sz w:val="20"/>
                  <w:szCs w:val="20"/>
                </w:rPr>
                <w:id w:val="994757886"/>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8724E6" w:rsidRPr="00152799">
              <w:rPr>
                <w:sz w:val="20"/>
                <w:szCs w:val="20"/>
              </w:rPr>
              <w:t xml:space="preserve"> Report disease or suspicion of disease to the relevant authority or the emergency animal disease hotline 1800 675 888. </w:t>
            </w:r>
          </w:p>
        </w:tc>
        <w:tc>
          <w:tcPr>
            <w:tcW w:w="2127" w:type="dxa"/>
          </w:tcPr>
          <w:p w14:paraId="18AE6784" w14:textId="77777777" w:rsidR="008724E6" w:rsidRPr="00791BCA" w:rsidRDefault="008724E6" w:rsidP="008724E6">
            <w:pPr>
              <w:rPr>
                <w:rFonts w:cstheme="minorHAnsi"/>
                <w:sz w:val="24"/>
                <w:szCs w:val="24"/>
                <w:highlight w:val="yellow"/>
              </w:rPr>
            </w:pPr>
          </w:p>
        </w:tc>
        <w:tc>
          <w:tcPr>
            <w:tcW w:w="1417" w:type="dxa"/>
          </w:tcPr>
          <w:p w14:paraId="75C600F3" w14:textId="77777777" w:rsidR="008724E6" w:rsidRPr="00791BCA" w:rsidRDefault="008724E6" w:rsidP="008724E6">
            <w:pPr>
              <w:rPr>
                <w:rFonts w:cstheme="minorHAnsi"/>
                <w:sz w:val="24"/>
                <w:szCs w:val="24"/>
                <w:highlight w:val="yellow"/>
              </w:rPr>
            </w:pPr>
          </w:p>
        </w:tc>
      </w:tr>
      <w:tr w:rsidR="008724E6" w:rsidRPr="00791BCA" w14:paraId="640AD643" w14:textId="77777777" w:rsidTr="00C653AF">
        <w:trPr>
          <w:trHeight w:val="1586"/>
        </w:trPr>
        <w:tc>
          <w:tcPr>
            <w:tcW w:w="5023" w:type="dxa"/>
          </w:tcPr>
          <w:p w14:paraId="489603DB" w14:textId="2379B5EE" w:rsidR="008724E6" w:rsidRPr="006902F2" w:rsidRDefault="008724E6" w:rsidP="008724E6">
            <w:pPr>
              <w:rPr>
                <w:b/>
              </w:rPr>
            </w:pPr>
            <w:r>
              <w:rPr>
                <w:b/>
              </w:rPr>
              <w:lastRenderedPageBreak/>
              <w:t>N</w:t>
            </w:r>
            <w:r w:rsidRPr="006902F2">
              <w:rPr>
                <w:b/>
              </w:rPr>
              <w:t xml:space="preserve">otifiable </w:t>
            </w:r>
            <w:r>
              <w:rPr>
                <w:b/>
              </w:rPr>
              <w:t xml:space="preserve">Exotic </w:t>
            </w:r>
            <w:r w:rsidRPr="006902F2">
              <w:rPr>
                <w:b/>
              </w:rPr>
              <w:t xml:space="preserve">Disease </w:t>
            </w:r>
          </w:p>
          <w:p w14:paraId="3E1EBB94" w14:textId="77777777" w:rsidR="008724E6" w:rsidRPr="002D6A49" w:rsidRDefault="008724E6" w:rsidP="00403593">
            <w:pPr>
              <w:pStyle w:val="ListParagraph"/>
              <w:numPr>
                <w:ilvl w:val="0"/>
                <w:numId w:val="13"/>
              </w:numPr>
            </w:pPr>
            <w:r w:rsidRPr="00F10EBA">
              <w:t>Notifiable diseases can have serious economic impacts on production.</w:t>
            </w:r>
            <w:r w:rsidRPr="002D6A49">
              <w:t xml:space="preserve"> </w:t>
            </w:r>
          </w:p>
          <w:p w14:paraId="3C0F007F" w14:textId="77777777" w:rsidR="008724E6" w:rsidRPr="000E1E2D" w:rsidRDefault="008724E6" w:rsidP="00403593">
            <w:pPr>
              <w:pStyle w:val="ListParagraph"/>
              <w:numPr>
                <w:ilvl w:val="0"/>
                <w:numId w:val="13"/>
              </w:numPr>
            </w:pPr>
            <w:r w:rsidRPr="000E1E2D">
              <w:t xml:space="preserve">Livestock could enter without clinical signs  </w:t>
            </w:r>
          </w:p>
          <w:p w14:paraId="2692D8E9" w14:textId="77777777" w:rsidR="008724E6" w:rsidRPr="000E1E2D" w:rsidRDefault="008724E6" w:rsidP="00403593">
            <w:pPr>
              <w:pStyle w:val="ListParagraph"/>
              <w:numPr>
                <w:ilvl w:val="0"/>
                <w:numId w:val="13"/>
              </w:numPr>
            </w:pPr>
            <w:r w:rsidRPr="000E1E2D">
              <w:t xml:space="preserve">Livestock could enter with clinical signs </w:t>
            </w:r>
          </w:p>
          <w:p w14:paraId="073FF8A3" w14:textId="77777777" w:rsidR="00C653AF" w:rsidRDefault="008724E6" w:rsidP="00403593">
            <w:pPr>
              <w:pStyle w:val="ListParagraph"/>
              <w:numPr>
                <w:ilvl w:val="0"/>
                <w:numId w:val="13"/>
              </w:numPr>
            </w:pPr>
            <w:r w:rsidRPr="000E1E2D">
              <w:t>Notifiable diseases have reporting requirements</w:t>
            </w:r>
          </w:p>
          <w:p w14:paraId="6A983523" w14:textId="3C323133" w:rsidR="008724E6" w:rsidRPr="00C653AF" w:rsidRDefault="008724E6" w:rsidP="00C653AF">
            <w:r w:rsidRPr="00C653AF">
              <w:t xml:space="preserve"> </w:t>
            </w:r>
          </w:p>
          <w:p w14:paraId="39835A7C" w14:textId="6C3B7F64" w:rsidR="008724E6" w:rsidRPr="000E1E2D" w:rsidRDefault="008724E6" w:rsidP="008724E6">
            <w:pPr>
              <w:rPr>
                <w:sz w:val="20"/>
                <w:szCs w:val="20"/>
              </w:rPr>
            </w:pPr>
            <w:r w:rsidRPr="00C653AF">
              <w:rPr>
                <w:sz w:val="20"/>
              </w:rPr>
              <w:t>Notifiable diseases may already be established in regions of your state/territory.</w:t>
            </w:r>
          </w:p>
        </w:tc>
        <w:tc>
          <w:tcPr>
            <w:tcW w:w="7310" w:type="dxa"/>
          </w:tcPr>
          <w:p w14:paraId="41930CF3" w14:textId="26DC8B39" w:rsidR="008724E6" w:rsidRPr="00152799" w:rsidRDefault="003A2FFC" w:rsidP="00AE69B0">
            <w:pPr>
              <w:ind w:left="255" w:hanging="255"/>
              <w:rPr>
                <w:sz w:val="20"/>
                <w:szCs w:val="20"/>
              </w:rPr>
            </w:pPr>
            <w:sdt>
              <w:sdtPr>
                <w:rPr>
                  <w:sz w:val="20"/>
                  <w:szCs w:val="20"/>
                </w:rPr>
                <w:id w:val="-1841000211"/>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Know </w:t>
            </w:r>
            <w:hyperlink r:id="rId18" w:history="1">
              <w:r w:rsidR="008724E6" w:rsidRPr="00152799">
                <w:rPr>
                  <w:rStyle w:val="Hyperlink"/>
                  <w:sz w:val="20"/>
                  <w:szCs w:val="20"/>
                </w:rPr>
                <w:t>notifiable diseases</w:t>
              </w:r>
            </w:hyperlink>
            <w:r w:rsidR="008724E6" w:rsidRPr="00152799">
              <w:rPr>
                <w:sz w:val="20"/>
                <w:szCs w:val="20"/>
              </w:rPr>
              <w:t xml:space="preserve"> relevant to your state or territory and keep an up to date list with this biosecurity plan. </w:t>
            </w:r>
          </w:p>
          <w:p w14:paraId="4164963A" w14:textId="53DED6A0" w:rsidR="008724E6" w:rsidRPr="00152799" w:rsidRDefault="003A2FFC" w:rsidP="00AE69B0">
            <w:pPr>
              <w:ind w:left="255" w:hanging="255"/>
              <w:rPr>
                <w:sz w:val="20"/>
                <w:szCs w:val="20"/>
              </w:rPr>
            </w:pPr>
            <w:sdt>
              <w:sdtPr>
                <w:rPr>
                  <w:sz w:val="20"/>
                  <w:szCs w:val="20"/>
                </w:rPr>
                <w:id w:val="864867572"/>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Implement a ‘process for emergency disease at saleyards’ protocol </w:t>
            </w:r>
            <w:r w:rsidR="008724E6" w:rsidRPr="00152799">
              <w:rPr>
                <w:i/>
                <w:sz w:val="20"/>
                <w:szCs w:val="20"/>
              </w:rPr>
              <w:t>(see Appendix 1 of this plan: emergency disease action plan)</w:t>
            </w:r>
            <w:r w:rsidR="008724E6" w:rsidRPr="00152799">
              <w:rPr>
                <w:sz w:val="20"/>
                <w:szCs w:val="20"/>
              </w:rPr>
              <w:t xml:space="preserve"> including isolation of sick livestock.</w:t>
            </w:r>
          </w:p>
          <w:p w14:paraId="4AE401A4" w14:textId="78CC622A" w:rsidR="008724E6" w:rsidRPr="00152799" w:rsidRDefault="003A2FFC" w:rsidP="00AE69B0">
            <w:pPr>
              <w:ind w:left="255" w:hanging="255"/>
              <w:rPr>
                <w:sz w:val="20"/>
                <w:szCs w:val="20"/>
              </w:rPr>
            </w:pPr>
            <w:sdt>
              <w:sdtPr>
                <w:rPr>
                  <w:sz w:val="20"/>
                  <w:szCs w:val="20"/>
                </w:rPr>
                <w:id w:val="239686559"/>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When an animal becomes unwell it should be withdrawn from sale, isolated and assessed by a qualified person.</w:t>
            </w:r>
          </w:p>
          <w:p w14:paraId="7F331A5D" w14:textId="281FD0DD" w:rsidR="008724E6" w:rsidRPr="00152799" w:rsidRDefault="003A2FFC" w:rsidP="00AE69B0">
            <w:pPr>
              <w:ind w:left="255" w:hanging="255"/>
              <w:rPr>
                <w:sz w:val="20"/>
                <w:szCs w:val="20"/>
              </w:rPr>
            </w:pPr>
            <w:sdt>
              <w:sdtPr>
                <w:rPr>
                  <w:sz w:val="20"/>
                  <w:szCs w:val="20"/>
                </w:rPr>
                <w:id w:val="1467092972"/>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8724E6" w:rsidRPr="00152799">
              <w:rPr>
                <w:sz w:val="20"/>
                <w:szCs w:val="20"/>
              </w:rPr>
              <w:t xml:space="preserve"> Report suspicions to relevant authorities. </w:t>
            </w:r>
          </w:p>
        </w:tc>
        <w:tc>
          <w:tcPr>
            <w:tcW w:w="2127" w:type="dxa"/>
          </w:tcPr>
          <w:p w14:paraId="66876163" w14:textId="77777777" w:rsidR="008724E6" w:rsidRPr="00791BCA" w:rsidRDefault="008724E6" w:rsidP="008724E6">
            <w:pPr>
              <w:rPr>
                <w:rFonts w:cstheme="minorHAnsi"/>
                <w:sz w:val="24"/>
                <w:szCs w:val="24"/>
                <w:highlight w:val="yellow"/>
              </w:rPr>
            </w:pPr>
          </w:p>
        </w:tc>
        <w:tc>
          <w:tcPr>
            <w:tcW w:w="1417" w:type="dxa"/>
          </w:tcPr>
          <w:p w14:paraId="72AFF9B0" w14:textId="77777777" w:rsidR="008724E6" w:rsidRPr="00791BCA" w:rsidRDefault="008724E6" w:rsidP="008724E6">
            <w:pPr>
              <w:rPr>
                <w:rFonts w:cstheme="minorHAnsi"/>
                <w:sz w:val="24"/>
                <w:szCs w:val="24"/>
                <w:highlight w:val="yellow"/>
              </w:rPr>
            </w:pPr>
          </w:p>
        </w:tc>
      </w:tr>
      <w:tr w:rsidR="008724E6" w:rsidRPr="00791BCA" w14:paraId="3818CBA0" w14:textId="77777777" w:rsidTr="00C653AF">
        <w:trPr>
          <w:trHeight w:val="5443"/>
        </w:trPr>
        <w:tc>
          <w:tcPr>
            <w:tcW w:w="5023" w:type="dxa"/>
          </w:tcPr>
          <w:p w14:paraId="679C716B" w14:textId="77777777" w:rsidR="008724E6" w:rsidRPr="000E1E2D" w:rsidRDefault="008724E6" w:rsidP="008724E6">
            <w:pPr>
              <w:rPr>
                <w:b/>
                <w:i/>
                <w:sz w:val="20"/>
                <w:szCs w:val="20"/>
              </w:rPr>
            </w:pPr>
            <w:r w:rsidRPr="002D7F73">
              <w:rPr>
                <w:b/>
              </w:rPr>
              <w:lastRenderedPageBreak/>
              <w:t xml:space="preserve">Cattle Tick </w:t>
            </w:r>
            <w:r w:rsidRPr="000E1E2D">
              <w:rPr>
                <w:i/>
                <w:sz w:val="20"/>
                <w:szCs w:val="20"/>
              </w:rPr>
              <w:t>(for free zone saleyards; infested zone saleyards may wish to delete)</w:t>
            </w:r>
            <w:r w:rsidRPr="000E1E2D">
              <w:rPr>
                <w:b/>
                <w:i/>
                <w:sz w:val="20"/>
                <w:szCs w:val="20"/>
              </w:rPr>
              <w:t xml:space="preserve"> </w:t>
            </w:r>
          </w:p>
          <w:p w14:paraId="77B80C7B" w14:textId="77777777" w:rsidR="008724E6" w:rsidRPr="000E1E2D" w:rsidRDefault="008724E6" w:rsidP="008724E6">
            <w:pPr>
              <w:rPr>
                <w:b/>
                <w:sz w:val="20"/>
                <w:szCs w:val="20"/>
              </w:rPr>
            </w:pPr>
          </w:p>
          <w:p w14:paraId="6AC3B920" w14:textId="77777777" w:rsidR="008724E6" w:rsidRPr="000E1E2D" w:rsidRDefault="008724E6" w:rsidP="008724E6">
            <w:pPr>
              <w:rPr>
                <w:sz w:val="20"/>
                <w:szCs w:val="20"/>
              </w:rPr>
            </w:pPr>
            <w:r w:rsidRPr="000E1E2D">
              <w:rPr>
                <w:sz w:val="20"/>
                <w:szCs w:val="20"/>
              </w:rPr>
              <w:t>Livestock entering the saleyard could:</w:t>
            </w:r>
          </w:p>
          <w:p w14:paraId="71A1F6EF" w14:textId="2F8EBDFC" w:rsidR="008724E6" w:rsidRPr="000E1E2D" w:rsidRDefault="008724E6" w:rsidP="00403593">
            <w:pPr>
              <w:pStyle w:val="ListParagraph"/>
              <w:numPr>
                <w:ilvl w:val="0"/>
                <w:numId w:val="7"/>
              </w:numPr>
            </w:pPr>
            <w:r w:rsidRPr="000E1E2D">
              <w:t>Bring cattle tick into the free zone and stop</w:t>
            </w:r>
            <w:r w:rsidR="00C653AF">
              <w:t xml:space="preserve"> </w:t>
            </w:r>
            <w:r w:rsidRPr="000E1E2D">
              <w:t>/</w:t>
            </w:r>
            <w:r w:rsidR="00C653AF">
              <w:t xml:space="preserve"> </w:t>
            </w:r>
            <w:r w:rsidRPr="000E1E2D">
              <w:t xml:space="preserve">delay the sale. </w:t>
            </w:r>
          </w:p>
          <w:p w14:paraId="6D8B27C2" w14:textId="77777777" w:rsidR="008724E6" w:rsidRDefault="008724E6" w:rsidP="00403593">
            <w:pPr>
              <w:pStyle w:val="ListParagraph"/>
              <w:numPr>
                <w:ilvl w:val="0"/>
                <w:numId w:val="7"/>
              </w:numPr>
            </w:pPr>
            <w:r w:rsidRPr="000E1E2D">
              <w:t xml:space="preserve">You may sell cattle that then infects a client’s property. </w:t>
            </w:r>
          </w:p>
          <w:p w14:paraId="0E811DEA" w14:textId="77777777" w:rsidR="008724E6" w:rsidRPr="00B4761B" w:rsidRDefault="008724E6" w:rsidP="008724E6">
            <w:pPr>
              <w:rPr>
                <w:szCs w:val="20"/>
              </w:rPr>
            </w:pPr>
          </w:p>
          <w:p w14:paraId="55B3333C" w14:textId="0A6544CC" w:rsidR="008724E6" w:rsidRPr="000E1E2D" w:rsidRDefault="008724E6" w:rsidP="008724E6">
            <w:pPr>
              <w:rPr>
                <w:sz w:val="20"/>
                <w:szCs w:val="20"/>
              </w:rPr>
            </w:pPr>
            <w:r w:rsidRPr="000E1E2D">
              <w:rPr>
                <w:b/>
                <w:i/>
                <w:sz w:val="20"/>
                <w:szCs w:val="20"/>
              </w:rPr>
              <w:t xml:space="preserve">NB </w:t>
            </w:r>
            <w:r w:rsidRPr="000E1E2D">
              <w:rPr>
                <w:i/>
                <w:sz w:val="20"/>
                <w:szCs w:val="20"/>
              </w:rPr>
              <w:t xml:space="preserve">Cattle tick found in the free zone are a notifiable event in some states. </w:t>
            </w:r>
          </w:p>
        </w:tc>
        <w:tc>
          <w:tcPr>
            <w:tcW w:w="7310" w:type="dxa"/>
          </w:tcPr>
          <w:p w14:paraId="3772E9C2" w14:textId="77777777" w:rsidR="00AE69B0" w:rsidRDefault="003A2FFC" w:rsidP="00AE69B0">
            <w:pPr>
              <w:ind w:left="255" w:hanging="255"/>
              <w:rPr>
                <w:sz w:val="20"/>
                <w:szCs w:val="20"/>
              </w:rPr>
            </w:pPr>
            <w:sdt>
              <w:sdtPr>
                <w:rPr>
                  <w:sz w:val="20"/>
                  <w:szCs w:val="20"/>
                </w:rPr>
                <w:id w:val="248006493"/>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Ensure all incoming livestock from the infested z</w:t>
            </w:r>
            <w:r w:rsidR="00AE69B0">
              <w:rPr>
                <w:sz w:val="20"/>
                <w:szCs w:val="20"/>
              </w:rPr>
              <w:t>one are accompanied by proof of</w:t>
            </w:r>
          </w:p>
          <w:p w14:paraId="6A0CEEB8" w14:textId="33955F5F" w:rsidR="008724E6" w:rsidRPr="00152799" w:rsidRDefault="00AE69B0" w:rsidP="00AE69B0">
            <w:pPr>
              <w:ind w:left="255" w:hanging="255"/>
              <w:rPr>
                <w:sz w:val="20"/>
                <w:szCs w:val="20"/>
              </w:rPr>
            </w:pPr>
            <w:r>
              <w:rPr>
                <w:sz w:val="20"/>
                <w:szCs w:val="20"/>
              </w:rPr>
              <w:tab/>
            </w:r>
            <w:r w:rsidR="008724E6" w:rsidRPr="00152799">
              <w:rPr>
                <w:sz w:val="20"/>
                <w:szCs w:val="20"/>
              </w:rPr>
              <w:t>clean status as per st</w:t>
            </w:r>
            <w:r>
              <w:rPr>
                <w:sz w:val="20"/>
                <w:szCs w:val="20"/>
              </w:rPr>
              <w:t>ate and territory requirements.</w:t>
            </w:r>
          </w:p>
          <w:p w14:paraId="0D2EF3EB" w14:textId="264E48A6" w:rsidR="008724E6" w:rsidRPr="00152799" w:rsidRDefault="003A2FFC" w:rsidP="00AE69B0">
            <w:pPr>
              <w:ind w:left="255" w:hanging="255"/>
              <w:rPr>
                <w:sz w:val="20"/>
                <w:szCs w:val="20"/>
              </w:rPr>
            </w:pPr>
            <w:sdt>
              <w:sdtPr>
                <w:rPr>
                  <w:sz w:val="20"/>
                  <w:szCs w:val="20"/>
                </w:rPr>
                <w:id w:val="25767317"/>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Inspect % of livestock at saleyard from Infested Zone.</w:t>
            </w:r>
          </w:p>
          <w:p w14:paraId="56C16FF1" w14:textId="75D5CE0A" w:rsidR="008724E6" w:rsidRPr="00152799" w:rsidRDefault="003A2FFC" w:rsidP="00AE69B0">
            <w:pPr>
              <w:ind w:left="255" w:hanging="255"/>
              <w:rPr>
                <w:sz w:val="20"/>
                <w:szCs w:val="20"/>
              </w:rPr>
            </w:pPr>
            <w:sdt>
              <w:sdtPr>
                <w:rPr>
                  <w:sz w:val="20"/>
                  <w:szCs w:val="20"/>
                </w:rPr>
                <w:id w:val="-37441844"/>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Report all cattle tick findings to the relevant authority.</w:t>
            </w:r>
          </w:p>
        </w:tc>
        <w:tc>
          <w:tcPr>
            <w:tcW w:w="2127" w:type="dxa"/>
          </w:tcPr>
          <w:p w14:paraId="55F06703" w14:textId="77777777" w:rsidR="008724E6" w:rsidRPr="00791BCA" w:rsidRDefault="008724E6" w:rsidP="008724E6">
            <w:pPr>
              <w:rPr>
                <w:rFonts w:cstheme="minorHAnsi"/>
                <w:sz w:val="24"/>
                <w:szCs w:val="24"/>
                <w:highlight w:val="yellow"/>
              </w:rPr>
            </w:pPr>
          </w:p>
        </w:tc>
        <w:tc>
          <w:tcPr>
            <w:tcW w:w="1417" w:type="dxa"/>
          </w:tcPr>
          <w:p w14:paraId="02ACBE9A" w14:textId="77777777" w:rsidR="008724E6" w:rsidRPr="00791BCA" w:rsidRDefault="008724E6" w:rsidP="008724E6">
            <w:pPr>
              <w:rPr>
                <w:rFonts w:cstheme="minorHAnsi"/>
                <w:sz w:val="24"/>
                <w:szCs w:val="24"/>
                <w:highlight w:val="yellow"/>
              </w:rPr>
            </w:pPr>
          </w:p>
        </w:tc>
      </w:tr>
      <w:tr w:rsidR="008724E6" w:rsidRPr="00791BCA" w14:paraId="0D926985" w14:textId="77777777" w:rsidTr="00C653AF">
        <w:trPr>
          <w:trHeight w:val="7644"/>
        </w:trPr>
        <w:tc>
          <w:tcPr>
            <w:tcW w:w="5023" w:type="dxa"/>
          </w:tcPr>
          <w:p w14:paraId="6BD3DE20" w14:textId="4E7E9549" w:rsidR="008724E6" w:rsidRDefault="008724E6" w:rsidP="008724E6">
            <w:r w:rsidRPr="005F55AF">
              <w:rPr>
                <w:b/>
              </w:rPr>
              <w:lastRenderedPageBreak/>
              <w:t xml:space="preserve">Johne’s Disease </w:t>
            </w:r>
          </w:p>
          <w:p w14:paraId="39FD6FA8" w14:textId="77777777" w:rsidR="008724E6" w:rsidRPr="002D6A49" w:rsidRDefault="008724E6" w:rsidP="008724E6">
            <w:r w:rsidRPr="00A34B43">
              <w:rPr>
                <w:sz w:val="20"/>
              </w:rPr>
              <w:t>Johne’s disease has been deregulated in most states/territories, producers must now manage their risk proportionate to the markets they access.</w:t>
            </w:r>
            <w:r w:rsidRPr="00A34B43">
              <w:rPr>
                <w:sz w:val="20"/>
              </w:rPr>
              <w:br/>
            </w:r>
          </w:p>
          <w:p w14:paraId="4AB14796" w14:textId="77777777" w:rsidR="008724E6" w:rsidRDefault="008724E6" w:rsidP="00403593">
            <w:pPr>
              <w:pStyle w:val="ListParagraph"/>
              <w:numPr>
                <w:ilvl w:val="0"/>
                <w:numId w:val="8"/>
              </w:numPr>
            </w:pPr>
            <w:r w:rsidRPr="00D6529F">
              <w:t xml:space="preserve">Livestock entering the </w:t>
            </w:r>
            <w:r>
              <w:t>s</w:t>
            </w:r>
            <w:r w:rsidRPr="00D6529F">
              <w:t xml:space="preserve">aleyard may have </w:t>
            </w:r>
            <w:r>
              <w:t>Johne’s disease but be showing no clinical signs</w:t>
            </w:r>
            <w:r w:rsidRPr="00D6529F">
              <w:t xml:space="preserve">. </w:t>
            </w:r>
          </w:p>
          <w:p w14:paraId="0E14313E" w14:textId="77777777" w:rsidR="008724E6" w:rsidRDefault="008724E6" w:rsidP="00403593">
            <w:pPr>
              <w:pStyle w:val="ListParagraph"/>
              <w:numPr>
                <w:ilvl w:val="0"/>
                <w:numId w:val="8"/>
              </w:numPr>
            </w:pPr>
            <w:r>
              <w:t xml:space="preserve">Industry assurance scores and/or programs are a tool available to producers to assist them in managing risk. </w:t>
            </w:r>
          </w:p>
          <w:p w14:paraId="37B1D2A5" w14:textId="77777777" w:rsidR="008724E6" w:rsidRDefault="008724E6" w:rsidP="00403593">
            <w:pPr>
              <w:pStyle w:val="ListParagraph"/>
              <w:numPr>
                <w:ilvl w:val="0"/>
                <w:numId w:val="8"/>
              </w:numPr>
            </w:pPr>
            <w:r>
              <w:t xml:space="preserve">Saleyards should, where possible, manage the risk of Johne’s disease so that producers can maintain confidence in assurance scores. </w:t>
            </w:r>
          </w:p>
          <w:p w14:paraId="3BEAC37B" w14:textId="77777777" w:rsidR="008724E6" w:rsidRPr="00B4761B" w:rsidRDefault="008724E6" w:rsidP="008724E6"/>
          <w:p w14:paraId="29C02AEA" w14:textId="385A20B9" w:rsidR="008724E6" w:rsidRPr="000E1E2D" w:rsidRDefault="008724E6" w:rsidP="008724E6">
            <w:pPr>
              <w:rPr>
                <w:sz w:val="20"/>
                <w:szCs w:val="20"/>
              </w:rPr>
            </w:pPr>
            <w:r w:rsidRPr="000E1E2D">
              <w:rPr>
                <w:sz w:val="20"/>
              </w:rPr>
              <w:t xml:space="preserve">Johne’s disease is still a notifiable disease and must be reported to the relevant state/territory. </w:t>
            </w:r>
          </w:p>
        </w:tc>
        <w:tc>
          <w:tcPr>
            <w:tcW w:w="7310" w:type="dxa"/>
          </w:tcPr>
          <w:p w14:paraId="74A62748" w14:textId="26F90303" w:rsidR="008724E6" w:rsidRPr="00152799" w:rsidRDefault="003A2FFC" w:rsidP="00AE69B0">
            <w:pPr>
              <w:ind w:left="284" w:hanging="255"/>
              <w:rPr>
                <w:sz w:val="20"/>
                <w:szCs w:val="20"/>
              </w:rPr>
            </w:pPr>
            <w:sdt>
              <w:sdtPr>
                <w:rPr>
                  <w:sz w:val="20"/>
                  <w:szCs w:val="20"/>
                </w:rPr>
                <w:id w:val="901641173"/>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Report Johne’s disease-infected consignments to relevant authority. </w:t>
            </w:r>
          </w:p>
          <w:p w14:paraId="253DD956" w14:textId="2B54B883" w:rsidR="008724E6" w:rsidRPr="00152799" w:rsidRDefault="003A2FFC" w:rsidP="00AE69B0">
            <w:pPr>
              <w:ind w:left="284" w:hanging="255"/>
              <w:rPr>
                <w:sz w:val="20"/>
                <w:szCs w:val="20"/>
              </w:rPr>
            </w:pPr>
            <w:sdt>
              <w:sdtPr>
                <w:rPr>
                  <w:sz w:val="20"/>
                  <w:szCs w:val="20"/>
                </w:rPr>
                <w:id w:val="-1377618571"/>
                <w14:checkbox>
                  <w14:checked w14:val="0"/>
                  <w14:checkedState w14:val="2612" w14:font="MS Gothic"/>
                  <w14:uncheckedState w14:val="2610" w14:font="MS Gothic"/>
                </w14:checkbox>
              </w:sdtPr>
              <w:sdtEndPr/>
              <w:sdtContent>
                <w:r w:rsidR="00152799"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Announcing assurance scores, such as the Johne’s Beef Assurance Score </w:t>
            </w:r>
            <w:r w:rsidR="00152799" w:rsidRPr="00152799">
              <w:rPr>
                <w:sz w:val="20"/>
                <w:szCs w:val="20"/>
              </w:rPr>
              <w:t xml:space="preserve">   </w:t>
            </w:r>
            <w:r w:rsidR="008724E6" w:rsidRPr="00152799">
              <w:rPr>
                <w:sz w:val="20"/>
                <w:szCs w:val="20"/>
              </w:rPr>
              <w:t>(J-BAS). For example, if the saleyard sells beef cattle:</w:t>
            </w:r>
          </w:p>
          <w:p w14:paraId="50C78C89" w14:textId="49FBDD30" w:rsidR="008724E6" w:rsidRPr="00152799" w:rsidRDefault="003A2FFC" w:rsidP="00AE69B0">
            <w:pPr>
              <w:ind w:left="1004" w:hanging="255"/>
              <w:rPr>
                <w:sz w:val="20"/>
                <w:szCs w:val="20"/>
              </w:rPr>
            </w:pPr>
            <w:sdt>
              <w:sdtPr>
                <w:rPr>
                  <w:sz w:val="20"/>
                  <w:szCs w:val="20"/>
                </w:rPr>
                <w:id w:val="132916043"/>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AE69B0">
              <w:rPr>
                <w:sz w:val="20"/>
                <w:szCs w:val="20"/>
              </w:rPr>
              <w:t xml:space="preserve"> </w:t>
            </w:r>
            <w:r w:rsidR="008724E6" w:rsidRPr="00152799">
              <w:rPr>
                <w:sz w:val="20"/>
                <w:szCs w:val="20"/>
              </w:rPr>
              <w:t>Agents to announce J-BAS 7, J-BAS 8 or J-BAS 0</w:t>
            </w:r>
          </w:p>
          <w:p w14:paraId="12674AE0" w14:textId="78C8CA0A" w:rsidR="008724E6" w:rsidRPr="00152799" w:rsidRDefault="003A2FFC" w:rsidP="00AE69B0">
            <w:pPr>
              <w:ind w:left="1004" w:hanging="255"/>
              <w:rPr>
                <w:sz w:val="20"/>
                <w:szCs w:val="20"/>
              </w:rPr>
            </w:pPr>
            <w:sdt>
              <w:sdtPr>
                <w:rPr>
                  <w:sz w:val="20"/>
                  <w:szCs w:val="20"/>
                </w:rPr>
                <w:id w:val="1116711073"/>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AE69B0">
              <w:rPr>
                <w:sz w:val="20"/>
                <w:szCs w:val="20"/>
              </w:rPr>
              <w:t xml:space="preserve"> </w:t>
            </w:r>
            <w:r w:rsidR="008724E6" w:rsidRPr="00152799">
              <w:rPr>
                <w:sz w:val="20"/>
                <w:szCs w:val="20"/>
              </w:rPr>
              <w:t xml:space="preserve">If J-BAS 0 enters the saleyard check the CHD to see if there is infection and announce J-BAS 0 status. </w:t>
            </w:r>
          </w:p>
          <w:p w14:paraId="1FB02475" w14:textId="61A101A4" w:rsidR="008724E6" w:rsidRPr="00152799" w:rsidRDefault="003A2FFC" w:rsidP="00AE69B0">
            <w:pPr>
              <w:ind w:left="1004" w:hanging="255"/>
              <w:rPr>
                <w:sz w:val="20"/>
                <w:szCs w:val="20"/>
              </w:rPr>
            </w:pPr>
            <w:sdt>
              <w:sdtPr>
                <w:rPr>
                  <w:sz w:val="20"/>
                  <w:szCs w:val="20"/>
                </w:rPr>
                <w:id w:val="2089423386"/>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AE69B0">
              <w:rPr>
                <w:sz w:val="20"/>
                <w:szCs w:val="20"/>
              </w:rPr>
              <w:t xml:space="preserve"> </w:t>
            </w:r>
            <w:r w:rsidR="008724E6" w:rsidRPr="00152799">
              <w:rPr>
                <w:sz w:val="20"/>
                <w:szCs w:val="20"/>
              </w:rPr>
              <w:t xml:space="preserve">If J-BAS 6 – no announcement. </w:t>
            </w:r>
          </w:p>
          <w:p w14:paraId="43734F01" w14:textId="6C373F0C" w:rsidR="008724E6" w:rsidRPr="00152799" w:rsidRDefault="003A2FFC" w:rsidP="00AE69B0">
            <w:pPr>
              <w:ind w:left="284" w:hanging="255"/>
              <w:rPr>
                <w:sz w:val="20"/>
                <w:szCs w:val="20"/>
              </w:rPr>
            </w:pPr>
            <w:sdt>
              <w:sdtPr>
                <w:rPr>
                  <w:sz w:val="20"/>
                  <w:szCs w:val="20"/>
                </w:rPr>
                <w:id w:val="-1037510846"/>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If you allow infected animals to be sold through the saleyard management of infection protocols / decontamination procedures should be defined. </w:t>
            </w:r>
          </w:p>
          <w:p w14:paraId="39AAC38A" w14:textId="0278ACEC" w:rsidR="008724E6" w:rsidRPr="00152799" w:rsidRDefault="003A2FFC" w:rsidP="00AE69B0">
            <w:pPr>
              <w:ind w:left="284" w:hanging="255"/>
              <w:rPr>
                <w:sz w:val="20"/>
                <w:szCs w:val="20"/>
              </w:rPr>
            </w:pPr>
            <w:sdt>
              <w:sdtPr>
                <w:rPr>
                  <w:sz w:val="20"/>
                  <w:szCs w:val="20"/>
                </w:rPr>
                <w:id w:val="1507173710"/>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Provide copies of animal health declarations to buyers who request one </w:t>
            </w:r>
          </w:p>
          <w:p w14:paraId="671C475E" w14:textId="170A5557" w:rsidR="008724E6" w:rsidRPr="00152799" w:rsidRDefault="003A2FFC" w:rsidP="00AE69B0">
            <w:pPr>
              <w:ind w:left="284" w:hanging="255"/>
              <w:rPr>
                <w:sz w:val="20"/>
                <w:szCs w:val="20"/>
              </w:rPr>
            </w:pPr>
            <w:sdt>
              <w:sdtPr>
                <w:rPr>
                  <w:sz w:val="20"/>
                  <w:szCs w:val="20"/>
                </w:rPr>
                <w:id w:val="272134344"/>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Have a pre-sale summary available to perspective buyers.</w:t>
            </w:r>
          </w:p>
          <w:p w14:paraId="42EAD0DE" w14:textId="601EC221" w:rsidR="008724E6" w:rsidRPr="00152799" w:rsidRDefault="003A2FFC" w:rsidP="008724E6">
            <w:pPr>
              <w:ind w:left="284" w:hanging="284"/>
              <w:rPr>
                <w:sz w:val="20"/>
                <w:szCs w:val="20"/>
              </w:rPr>
            </w:pPr>
            <w:sdt>
              <w:sdtPr>
                <w:rPr>
                  <w:sz w:val="20"/>
                  <w:szCs w:val="20"/>
                </w:rPr>
                <w:id w:val="164831830"/>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Have assurance score status in pre-sale summary. </w:t>
            </w:r>
          </w:p>
          <w:p w14:paraId="4C3B2EF2" w14:textId="644AF123" w:rsidR="008724E6" w:rsidRPr="00152799" w:rsidRDefault="003A2FFC" w:rsidP="008724E6">
            <w:pPr>
              <w:rPr>
                <w:sz w:val="20"/>
                <w:szCs w:val="20"/>
              </w:rPr>
            </w:pPr>
            <w:sdt>
              <w:sdtPr>
                <w:rPr>
                  <w:sz w:val="20"/>
                  <w:szCs w:val="20"/>
                </w:rPr>
                <w:id w:val="-2043731050"/>
                <w14:checkbox>
                  <w14:checked w14:val="0"/>
                  <w14:checkedState w14:val="2612" w14:font="MS Gothic"/>
                  <w14:uncheckedState w14:val="2610" w14:font="MS Gothic"/>
                </w14:checkbox>
              </w:sdtPr>
              <w:sdtEndPr/>
              <w:sdtContent>
                <w:r w:rsidR="00152799"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Utilise an ‘animal health declaration supplied’ symbol where applicable.</w:t>
            </w:r>
          </w:p>
        </w:tc>
        <w:tc>
          <w:tcPr>
            <w:tcW w:w="2127" w:type="dxa"/>
          </w:tcPr>
          <w:p w14:paraId="1584CEE3" w14:textId="77777777" w:rsidR="008724E6" w:rsidRPr="00791BCA" w:rsidRDefault="008724E6" w:rsidP="008724E6">
            <w:pPr>
              <w:rPr>
                <w:rFonts w:cstheme="minorHAnsi"/>
                <w:sz w:val="24"/>
                <w:szCs w:val="24"/>
                <w:highlight w:val="yellow"/>
              </w:rPr>
            </w:pPr>
          </w:p>
        </w:tc>
        <w:tc>
          <w:tcPr>
            <w:tcW w:w="1417" w:type="dxa"/>
          </w:tcPr>
          <w:p w14:paraId="23018D32" w14:textId="77777777" w:rsidR="008724E6" w:rsidRPr="00791BCA" w:rsidRDefault="008724E6" w:rsidP="008724E6">
            <w:pPr>
              <w:rPr>
                <w:rFonts w:cstheme="minorHAnsi"/>
                <w:sz w:val="24"/>
                <w:szCs w:val="24"/>
                <w:highlight w:val="yellow"/>
              </w:rPr>
            </w:pPr>
          </w:p>
        </w:tc>
      </w:tr>
      <w:tr w:rsidR="008724E6" w:rsidRPr="00791BCA" w14:paraId="03D819D0" w14:textId="77777777" w:rsidTr="00C653AF">
        <w:trPr>
          <w:trHeight w:val="1586"/>
        </w:trPr>
        <w:tc>
          <w:tcPr>
            <w:tcW w:w="5023" w:type="dxa"/>
          </w:tcPr>
          <w:p w14:paraId="6841EE97" w14:textId="77777777" w:rsidR="008724E6" w:rsidRPr="002A54DD" w:rsidRDefault="008724E6" w:rsidP="008724E6">
            <w:pPr>
              <w:rPr>
                <w:b/>
              </w:rPr>
            </w:pPr>
            <w:r w:rsidRPr="002A54DD">
              <w:rPr>
                <w:b/>
              </w:rPr>
              <w:lastRenderedPageBreak/>
              <w:t xml:space="preserve">Animal Welfare </w:t>
            </w:r>
          </w:p>
          <w:p w14:paraId="446B05C0" w14:textId="77777777" w:rsidR="008724E6" w:rsidRPr="00B4761B" w:rsidRDefault="008724E6" w:rsidP="008724E6">
            <w:pPr>
              <w:rPr>
                <w:sz w:val="20"/>
              </w:rPr>
            </w:pPr>
            <w:r w:rsidRPr="00B4761B">
              <w:rPr>
                <w:sz w:val="20"/>
              </w:rPr>
              <w:t xml:space="preserve">Practices and equipment that result in poor animal welfare outcomes and can reflect </w:t>
            </w:r>
            <w:r>
              <w:rPr>
                <w:sz w:val="20"/>
              </w:rPr>
              <w:t>negatively</w:t>
            </w:r>
            <w:r w:rsidRPr="00B4761B">
              <w:rPr>
                <w:sz w:val="20"/>
              </w:rPr>
              <w:t xml:space="preserve"> on industry.</w:t>
            </w:r>
          </w:p>
          <w:p w14:paraId="58C869FF" w14:textId="77777777" w:rsidR="008724E6" w:rsidRPr="00B4761B" w:rsidRDefault="008724E6" w:rsidP="008724E6"/>
          <w:p w14:paraId="6BF35835" w14:textId="1B972DE9" w:rsidR="008724E6" w:rsidRPr="000E1E2D" w:rsidRDefault="008724E6" w:rsidP="008724E6">
            <w:pPr>
              <w:rPr>
                <w:sz w:val="20"/>
                <w:szCs w:val="20"/>
              </w:rPr>
            </w:pPr>
            <w:r w:rsidRPr="000E1E2D">
              <w:rPr>
                <w:sz w:val="20"/>
              </w:rPr>
              <w:t xml:space="preserve">Poor animal welfare practices may also breach state animal welfare legislation. </w:t>
            </w:r>
          </w:p>
        </w:tc>
        <w:tc>
          <w:tcPr>
            <w:tcW w:w="7310" w:type="dxa"/>
          </w:tcPr>
          <w:p w14:paraId="11C9080F" w14:textId="6A8E83B1" w:rsidR="008724E6" w:rsidRPr="00152799" w:rsidRDefault="003A2FFC" w:rsidP="00AE69B0">
            <w:pPr>
              <w:ind w:left="255" w:hanging="255"/>
              <w:rPr>
                <w:sz w:val="20"/>
                <w:szCs w:val="20"/>
              </w:rPr>
            </w:pPr>
            <w:sdt>
              <w:sdtPr>
                <w:rPr>
                  <w:sz w:val="20"/>
                  <w:szCs w:val="20"/>
                </w:rPr>
                <w:id w:val="-2143571580"/>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Ensure yards are built and maintained to national standards according to </w:t>
            </w:r>
            <w:hyperlink r:id="rId19" w:history="1">
              <w:r w:rsidR="008724E6" w:rsidRPr="00152799">
                <w:rPr>
                  <w:rStyle w:val="Hyperlink"/>
                  <w:sz w:val="20"/>
                  <w:szCs w:val="20"/>
                </w:rPr>
                <w:t>Australia Animal Welfare Standards and Guidelines – Livestock at Saleyards and Depots</w:t>
              </w:r>
            </w:hyperlink>
          </w:p>
          <w:p w14:paraId="6846D4B4" w14:textId="785F12B6" w:rsidR="008724E6" w:rsidRPr="00152799" w:rsidRDefault="003A2FFC" w:rsidP="00AE69B0">
            <w:pPr>
              <w:ind w:left="255" w:hanging="255"/>
              <w:rPr>
                <w:sz w:val="20"/>
                <w:szCs w:val="20"/>
              </w:rPr>
            </w:pPr>
            <w:sdt>
              <w:sdtPr>
                <w:rPr>
                  <w:sz w:val="20"/>
                  <w:szCs w:val="20"/>
                </w:rPr>
                <w:id w:val="-2067630693"/>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Advice may also be taken from </w:t>
            </w:r>
            <w:hyperlink r:id="rId20" w:history="1">
              <w:r w:rsidR="008724E6" w:rsidRPr="00152799">
                <w:rPr>
                  <w:rStyle w:val="Hyperlink"/>
                  <w:sz w:val="20"/>
                  <w:szCs w:val="20"/>
                </w:rPr>
                <w:t>Safe Work Australia- guideline to handling cattle. (Appendix 3 – loading ramps)</w:t>
              </w:r>
            </w:hyperlink>
            <w:r w:rsidR="008724E6" w:rsidRPr="00152799">
              <w:rPr>
                <w:sz w:val="20"/>
                <w:szCs w:val="20"/>
              </w:rPr>
              <w:t xml:space="preserve"> to minimise risk of injury to animals from the infrastructure.</w:t>
            </w:r>
          </w:p>
          <w:p w14:paraId="005AF282" w14:textId="725DD929" w:rsidR="008724E6" w:rsidRPr="00152799" w:rsidRDefault="003A2FFC" w:rsidP="00AE69B0">
            <w:pPr>
              <w:ind w:left="255" w:hanging="255"/>
              <w:rPr>
                <w:sz w:val="20"/>
                <w:szCs w:val="20"/>
              </w:rPr>
            </w:pPr>
            <w:sdt>
              <w:sdtPr>
                <w:rPr>
                  <w:sz w:val="20"/>
                  <w:szCs w:val="20"/>
                </w:rPr>
                <w:id w:val="81719414"/>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Regularly monitor yards for any potential hazards that could injure livestock. </w:t>
            </w:r>
          </w:p>
          <w:p w14:paraId="3C161508" w14:textId="1560DC47" w:rsidR="008724E6" w:rsidRPr="00152799" w:rsidRDefault="003A2FFC" w:rsidP="00AE69B0">
            <w:pPr>
              <w:ind w:left="255" w:hanging="255"/>
              <w:rPr>
                <w:sz w:val="20"/>
                <w:szCs w:val="20"/>
              </w:rPr>
            </w:pPr>
            <w:sdt>
              <w:sdtPr>
                <w:rPr>
                  <w:sz w:val="20"/>
                  <w:szCs w:val="20"/>
                </w:rPr>
                <w:id w:val="1456138885"/>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If an animal is injured it should be withdrawn from sale, isolated, assessed and treated by a qualified person. </w:t>
            </w:r>
          </w:p>
          <w:p w14:paraId="3631A967" w14:textId="3FEF564D" w:rsidR="008724E6" w:rsidRPr="00152799" w:rsidRDefault="003A2FFC" w:rsidP="00AE69B0">
            <w:pPr>
              <w:ind w:left="255" w:hanging="255"/>
              <w:rPr>
                <w:sz w:val="20"/>
                <w:szCs w:val="20"/>
              </w:rPr>
            </w:pPr>
            <w:sdt>
              <w:sdtPr>
                <w:rPr>
                  <w:sz w:val="20"/>
                  <w:szCs w:val="20"/>
                </w:rPr>
                <w:id w:val="1564060175"/>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Ensure you have a copy of the </w:t>
            </w:r>
            <w:hyperlink r:id="rId21" w:history="1">
              <w:r w:rsidR="008724E6" w:rsidRPr="00152799">
                <w:rPr>
                  <w:rStyle w:val="Hyperlink"/>
                  <w:sz w:val="20"/>
                  <w:szCs w:val="20"/>
                </w:rPr>
                <w:t>Australia Animal Welfare Standards and Guidelines – Livestock at Saleyards and Depots</w:t>
              </w:r>
            </w:hyperlink>
            <w:r w:rsidR="008724E6" w:rsidRPr="00152799">
              <w:rPr>
                <w:sz w:val="20"/>
                <w:szCs w:val="20"/>
              </w:rPr>
              <w:t xml:space="preserve"> on hand at all times. </w:t>
            </w:r>
          </w:p>
          <w:p w14:paraId="2A3C9FF3" w14:textId="5BCE9EE3" w:rsidR="008724E6" w:rsidRPr="00152799" w:rsidRDefault="003A2FFC" w:rsidP="00AE69B0">
            <w:pPr>
              <w:ind w:left="255" w:hanging="255"/>
              <w:rPr>
                <w:sz w:val="20"/>
                <w:szCs w:val="20"/>
              </w:rPr>
            </w:pPr>
            <w:sdt>
              <w:sdtPr>
                <w:rPr>
                  <w:sz w:val="20"/>
                  <w:szCs w:val="20"/>
                </w:rPr>
                <w:id w:val="1453525005"/>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Ensure staff are familiar with state legislation in regards to animal welfare.</w:t>
            </w:r>
          </w:p>
          <w:p w14:paraId="72D0E459" w14:textId="20B25F48" w:rsidR="008724E6" w:rsidRPr="00152799" w:rsidRDefault="003A2FFC" w:rsidP="00AE69B0">
            <w:pPr>
              <w:ind w:left="255" w:hanging="255"/>
              <w:rPr>
                <w:sz w:val="20"/>
                <w:szCs w:val="20"/>
              </w:rPr>
            </w:pPr>
            <w:sdt>
              <w:sdtPr>
                <w:rPr>
                  <w:sz w:val="20"/>
                  <w:szCs w:val="20"/>
                </w:rPr>
                <w:id w:val="451131444"/>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Have a process in place for the use of photography and social media at the facility. This process should include staff interaction with social media and what to do if an injured animal is photographed by a member of the pubic (e.g. reporting this to the manager).  </w:t>
            </w:r>
          </w:p>
          <w:p w14:paraId="52D51794" w14:textId="75FE0773" w:rsidR="008724E6" w:rsidRPr="00152799" w:rsidRDefault="003A2FFC" w:rsidP="00AE69B0">
            <w:pPr>
              <w:ind w:left="255" w:hanging="255"/>
              <w:rPr>
                <w:sz w:val="20"/>
                <w:szCs w:val="20"/>
              </w:rPr>
            </w:pPr>
            <w:sdt>
              <w:sdtPr>
                <w:rPr>
                  <w:sz w:val="20"/>
                  <w:szCs w:val="20"/>
                </w:rPr>
                <w:id w:val="174618611"/>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Do not sell animals that are not fit for sale. </w:t>
            </w:r>
          </w:p>
          <w:p w14:paraId="53F65C4F" w14:textId="2D70ACC2" w:rsidR="008724E6" w:rsidRPr="00152799" w:rsidRDefault="003A2FFC" w:rsidP="00AE69B0">
            <w:pPr>
              <w:ind w:left="255" w:hanging="255"/>
              <w:rPr>
                <w:sz w:val="20"/>
                <w:szCs w:val="20"/>
              </w:rPr>
            </w:pPr>
            <w:sdt>
              <w:sdtPr>
                <w:rPr>
                  <w:sz w:val="20"/>
                  <w:szCs w:val="20"/>
                </w:rPr>
                <w:id w:val="146329465"/>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Monitor incoming and outgoing livestock to ensure all livestock are </w:t>
            </w:r>
            <w:hyperlink r:id="rId22" w:history="1">
              <w:r w:rsidR="008724E6" w:rsidRPr="00152799">
                <w:rPr>
                  <w:rStyle w:val="Hyperlink"/>
                  <w:sz w:val="20"/>
                  <w:szCs w:val="20"/>
                </w:rPr>
                <w:t>fit to load.</w:t>
              </w:r>
            </w:hyperlink>
            <w:r w:rsidR="008724E6" w:rsidRPr="00152799">
              <w:rPr>
                <w:sz w:val="20"/>
                <w:szCs w:val="20"/>
              </w:rPr>
              <w:t xml:space="preserve"> </w:t>
            </w:r>
          </w:p>
          <w:p w14:paraId="718BE868" w14:textId="56A04A31" w:rsidR="008724E6" w:rsidRPr="002B4AB4" w:rsidRDefault="003A2FFC" w:rsidP="00AE69B0">
            <w:pPr>
              <w:ind w:left="255" w:hanging="255"/>
            </w:pPr>
            <w:sdt>
              <w:sdtPr>
                <w:rPr>
                  <w:sz w:val="20"/>
                  <w:szCs w:val="20"/>
                </w:rPr>
                <w:id w:val="-1334757554"/>
                <w14:checkbox>
                  <w14:checked w14:val="0"/>
                  <w14:checkedState w14:val="2612" w14:font="MS Gothic"/>
                  <w14:uncheckedState w14:val="2610" w14:font="MS Gothic"/>
                </w14:checkbox>
              </w:sdtPr>
              <w:sdtEndPr/>
              <w:sdtContent>
                <w:r w:rsidR="008724E6" w:rsidRPr="00152799">
                  <w:rPr>
                    <w:rFonts w:ascii="MS Gothic" w:eastAsia="MS Gothic" w:hAnsi="MS Gothic" w:hint="eastAsia"/>
                    <w:sz w:val="20"/>
                    <w:szCs w:val="20"/>
                  </w:rPr>
                  <w:t>☐</w:t>
                </w:r>
              </w:sdtContent>
            </w:sdt>
            <w:r w:rsidR="00152799" w:rsidRPr="00152799">
              <w:rPr>
                <w:sz w:val="20"/>
                <w:szCs w:val="20"/>
              </w:rPr>
              <w:t xml:space="preserve"> </w:t>
            </w:r>
            <w:r w:rsidR="008724E6" w:rsidRPr="00152799">
              <w:rPr>
                <w:sz w:val="20"/>
                <w:szCs w:val="20"/>
              </w:rPr>
              <w:t xml:space="preserve">If livestock are deemed unfit to load have a procedure to manage these animals </w:t>
            </w:r>
            <w:r w:rsidR="008724E6" w:rsidRPr="00152799">
              <w:rPr>
                <w:i/>
                <w:sz w:val="20"/>
                <w:szCs w:val="20"/>
              </w:rPr>
              <w:t>eg: euthanasia isolating animals, feeding animals until strong enough for travel,</w:t>
            </w:r>
            <w:r w:rsidR="008724E6" w:rsidRPr="00152799">
              <w:rPr>
                <w:sz w:val="20"/>
                <w:szCs w:val="20"/>
              </w:rPr>
              <w:t xml:space="preserve"> </w:t>
            </w:r>
            <w:r w:rsidR="008724E6" w:rsidRPr="00152799">
              <w:rPr>
                <w:i/>
                <w:sz w:val="20"/>
                <w:szCs w:val="20"/>
              </w:rPr>
              <w:t xml:space="preserve">treating wounds, seeking veterinary advice. </w:t>
            </w:r>
          </w:p>
        </w:tc>
        <w:tc>
          <w:tcPr>
            <w:tcW w:w="2127" w:type="dxa"/>
          </w:tcPr>
          <w:p w14:paraId="1F5FC110" w14:textId="77777777" w:rsidR="008724E6" w:rsidRPr="00791BCA" w:rsidRDefault="008724E6" w:rsidP="008724E6">
            <w:pPr>
              <w:rPr>
                <w:rFonts w:cstheme="minorHAnsi"/>
                <w:sz w:val="24"/>
                <w:szCs w:val="24"/>
                <w:highlight w:val="yellow"/>
              </w:rPr>
            </w:pPr>
          </w:p>
        </w:tc>
        <w:tc>
          <w:tcPr>
            <w:tcW w:w="1417" w:type="dxa"/>
          </w:tcPr>
          <w:p w14:paraId="377E5037" w14:textId="77777777" w:rsidR="008724E6" w:rsidRPr="00791BCA" w:rsidRDefault="008724E6" w:rsidP="008724E6">
            <w:pPr>
              <w:rPr>
                <w:rFonts w:cstheme="minorHAnsi"/>
                <w:sz w:val="24"/>
                <w:szCs w:val="24"/>
                <w:highlight w:val="yellow"/>
              </w:rPr>
            </w:pPr>
          </w:p>
        </w:tc>
      </w:tr>
    </w:tbl>
    <w:p w14:paraId="6BB6A002" w14:textId="77777777" w:rsidR="008724E6" w:rsidRDefault="008724E6" w:rsidP="008724E6">
      <w:pPr>
        <w:rPr>
          <w:lang w:val="en-US"/>
        </w:rPr>
      </w:pPr>
    </w:p>
    <w:p w14:paraId="6E0AC3DD" w14:textId="4CAED31D" w:rsidR="008724E6" w:rsidRDefault="008724E6" w:rsidP="00152799">
      <w:pPr>
        <w:pStyle w:val="Heading2"/>
        <w:rPr>
          <w:lang w:val="en-US"/>
        </w:rPr>
      </w:pPr>
      <w:bookmarkStart w:id="23" w:name="_Toc531592753"/>
      <w:r>
        <w:rPr>
          <w:lang w:val="en-US"/>
        </w:rPr>
        <w:lastRenderedPageBreak/>
        <w:t>Water</w:t>
      </w:r>
      <w:bookmarkEnd w:id="23"/>
      <w:r>
        <w:rPr>
          <w:lang w:val="en-US"/>
        </w:rPr>
        <w:t xml:space="preserve"> </w:t>
      </w:r>
    </w:p>
    <w:tbl>
      <w:tblPr>
        <w:tblStyle w:val="TableGrid"/>
        <w:tblW w:w="15877" w:type="dxa"/>
        <w:tblInd w:w="-998" w:type="dxa"/>
        <w:tblCellMar>
          <w:top w:w="57" w:type="dxa"/>
          <w:left w:w="113" w:type="dxa"/>
          <w:bottom w:w="57" w:type="dxa"/>
          <w:right w:w="113" w:type="dxa"/>
        </w:tblCellMar>
        <w:tblLook w:val="04A0" w:firstRow="1" w:lastRow="0" w:firstColumn="1" w:lastColumn="0" w:noHBand="0" w:noVBand="1"/>
      </w:tblPr>
      <w:tblGrid>
        <w:gridCol w:w="5023"/>
        <w:gridCol w:w="7310"/>
        <w:gridCol w:w="2127"/>
        <w:gridCol w:w="1417"/>
      </w:tblGrid>
      <w:tr w:rsidR="008724E6" w:rsidRPr="00B94224" w14:paraId="1306FC25" w14:textId="77777777" w:rsidTr="00C653AF">
        <w:trPr>
          <w:trHeight w:val="680"/>
          <w:tblHeader/>
        </w:trPr>
        <w:tc>
          <w:tcPr>
            <w:tcW w:w="5023" w:type="dxa"/>
            <w:shd w:val="clear" w:color="auto" w:fill="65C1E3" w:themeFill="accent1"/>
            <w:vAlign w:val="center"/>
          </w:tcPr>
          <w:p w14:paraId="550AB9E2" w14:textId="77777777" w:rsidR="008724E6" w:rsidRPr="00B94224" w:rsidRDefault="008724E6" w:rsidP="00EC69E6">
            <w:pPr>
              <w:pStyle w:val="Heading4"/>
              <w:outlineLvl w:val="3"/>
            </w:pPr>
            <w:r w:rsidRPr="00B94224">
              <w:t>Biosecurity risk</w:t>
            </w:r>
          </w:p>
        </w:tc>
        <w:tc>
          <w:tcPr>
            <w:tcW w:w="7310" w:type="dxa"/>
            <w:shd w:val="clear" w:color="auto" w:fill="65C1E3" w:themeFill="accent1"/>
            <w:vAlign w:val="center"/>
          </w:tcPr>
          <w:p w14:paraId="1789F5C9" w14:textId="77777777" w:rsidR="008724E6" w:rsidRPr="00B94224" w:rsidRDefault="008724E6" w:rsidP="00EC69E6">
            <w:pPr>
              <w:pStyle w:val="Heading4"/>
              <w:outlineLvl w:val="3"/>
            </w:pPr>
            <w:r w:rsidRPr="00B94224">
              <w:t>Recommended Biosecurity Practice</w:t>
            </w:r>
          </w:p>
        </w:tc>
        <w:tc>
          <w:tcPr>
            <w:tcW w:w="2127" w:type="dxa"/>
            <w:shd w:val="clear" w:color="auto" w:fill="65C1E3" w:themeFill="accent1"/>
            <w:vAlign w:val="center"/>
          </w:tcPr>
          <w:p w14:paraId="22A6DBF7" w14:textId="77777777" w:rsidR="008724E6" w:rsidRDefault="008724E6" w:rsidP="00EC69E6">
            <w:pPr>
              <w:pStyle w:val="Heading4"/>
              <w:outlineLvl w:val="3"/>
            </w:pPr>
            <w:r w:rsidRPr="00B94224">
              <w:t>Procedure</w:t>
            </w:r>
          </w:p>
          <w:p w14:paraId="76515231" w14:textId="77777777" w:rsidR="008724E6" w:rsidRPr="00B94224" w:rsidRDefault="008724E6" w:rsidP="00EC69E6">
            <w:pPr>
              <w:pStyle w:val="Heading4"/>
              <w:outlineLvl w:val="3"/>
            </w:pPr>
            <w:r w:rsidRPr="00504EF4">
              <w:rPr>
                <w:i/>
                <w:sz w:val="16"/>
                <w:szCs w:val="16"/>
              </w:rPr>
              <w:t>(if different from recommended biosecurity practice)</w:t>
            </w:r>
          </w:p>
        </w:tc>
        <w:tc>
          <w:tcPr>
            <w:tcW w:w="1417" w:type="dxa"/>
            <w:shd w:val="clear" w:color="auto" w:fill="65C1E3" w:themeFill="accent1"/>
            <w:vAlign w:val="center"/>
          </w:tcPr>
          <w:p w14:paraId="28CB1C3C" w14:textId="77777777" w:rsidR="008724E6" w:rsidRPr="00B94224" w:rsidRDefault="008724E6" w:rsidP="00EC69E6">
            <w:pPr>
              <w:pStyle w:val="Heading4"/>
              <w:outlineLvl w:val="3"/>
            </w:pPr>
            <w:r>
              <w:t>Risk Rating</w:t>
            </w:r>
          </w:p>
        </w:tc>
      </w:tr>
      <w:tr w:rsidR="00CE6FF0" w:rsidRPr="00791BCA" w14:paraId="355DE444" w14:textId="77777777" w:rsidTr="00C653AF">
        <w:trPr>
          <w:trHeight w:val="1586"/>
        </w:trPr>
        <w:tc>
          <w:tcPr>
            <w:tcW w:w="5023" w:type="dxa"/>
          </w:tcPr>
          <w:p w14:paraId="03C124B1" w14:textId="77777777" w:rsidR="00CE6FF0" w:rsidRPr="00D6529F" w:rsidRDefault="00CE6FF0" w:rsidP="00CE6FF0">
            <w:pPr>
              <w:rPr>
                <w:b/>
              </w:rPr>
            </w:pPr>
            <w:r>
              <w:rPr>
                <w:b/>
              </w:rPr>
              <w:t xml:space="preserve">Animal drinking water </w:t>
            </w:r>
          </w:p>
          <w:p w14:paraId="0E03E2D3" w14:textId="23A94589" w:rsidR="00CE6FF0" w:rsidRPr="000E1E2D" w:rsidRDefault="00CE6FF0" w:rsidP="00CE6FF0">
            <w:pPr>
              <w:rPr>
                <w:lang w:val="en-AU"/>
              </w:rPr>
            </w:pPr>
            <w:r w:rsidRPr="000E1E2D">
              <w:rPr>
                <w:sz w:val="20"/>
              </w:rPr>
              <w:t xml:space="preserve">Water can bring in contaminants, disease and weed seeds. Disease-causing organisms can survive for a long time in water sources until they find a suitable host. </w:t>
            </w:r>
          </w:p>
        </w:tc>
        <w:tc>
          <w:tcPr>
            <w:tcW w:w="7310" w:type="dxa"/>
          </w:tcPr>
          <w:p w14:paraId="5C660925" w14:textId="3043578A" w:rsidR="00CE6FF0" w:rsidRPr="00152799" w:rsidRDefault="003A2FFC" w:rsidP="00AE69B0">
            <w:pPr>
              <w:ind w:left="255" w:hanging="255"/>
              <w:rPr>
                <w:sz w:val="20"/>
                <w:szCs w:val="20"/>
              </w:rPr>
            </w:pPr>
            <w:sdt>
              <w:sdtPr>
                <w:rPr>
                  <w:sz w:val="20"/>
                  <w:szCs w:val="20"/>
                </w:rPr>
                <w:id w:val="-47020873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AE69B0">
              <w:rPr>
                <w:sz w:val="20"/>
                <w:szCs w:val="20"/>
              </w:rPr>
              <w:t xml:space="preserve"> </w:t>
            </w:r>
            <w:r w:rsidR="00CE6FF0" w:rsidRPr="00152799">
              <w:rPr>
                <w:sz w:val="20"/>
                <w:szCs w:val="20"/>
              </w:rPr>
              <w:t>Ensure water is appropriate and fit for purpose.</w:t>
            </w:r>
          </w:p>
          <w:p w14:paraId="5179C22F" w14:textId="3F34716D" w:rsidR="00CE6FF0" w:rsidRPr="00152799" w:rsidRDefault="003A2FFC" w:rsidP="00AE69B0">
            <w:pPr>
              <w:ind w:left="255" w:hanging="255"/>
              <w:rPr>
                <w:sz w:val="20"/>
                <w:szCs w:val="20"/>
              </w:rPr>
            </w:pPr>
            <w:sdt>
              <w:sdtPr>
                <w:rPr>
                  <w:sz w:val="20"/>
                  <w:szCs w:val="20"/>
                </w:rPr>
                <w:id w:val="190255235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Describe how water is provided to saleyards. </w:t>
            </w:r>
          </w:p>
          <w:p w14:paraId="471B5493" w14:textId="2E4243EC" w:rsidR="00CE6FF0" w:rsidRPr="00152799" w:rsidRDefault="003A2FFC" w:rsidP="00AE69B0">
            <w:pPr>
              <w:ind w:left="255" w:hanging="255"/>
              <w:textAlignment w:val="baseline"/>
              <w:rPr>
                <w:rFonts w:ascii="Arial" w:eastAsia="Times New Roman" w:hAnsi="Arial" w:cs="Arial"/>
                <w:color w:val="000000"/>
                <w:sz w:val="20"/>
                <w:szCs w:val="20"/>
                <w:lang w:eastAsia="en-AU"/>
              </w:rPr>
            </w:pPr>
            <w:sdt>
              <w:sdtPr>
                <w:rPr>
                  <w:sz w:val="20"/>
                  <w:szCs w:val="20"/>
                </w:rPr>
                <w:id w:val="100980259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Any troughs are cleaned after each sale (as per water trough cleaning procedure)</w:t>
            </w:r>
          </w:p>
          <w:p w14:paraId="7E885A86" w14:textId="144821B8" w:rsidR="00CE6FF0" w:rsidRPr="00152799" w:rsidRDefault="003A2FFC" w:rsidP="00AE69B0">
            <w:pPr>
              <w:ind w:left="255" w:hanging="255"/>
              <w:rPr>
                <w:sz w:val="20"/>
                <w:szCs w:val="20"/>
              </w:rPr>
            </w:pPr>
            <w:sdt>
              <w:sdtPr>
                <w:rPr>
                  <w:sz w:val="20"/>
                  <w:szCs w:val="20"/>
                </w:rPr>
                <w:id w:val="-75505428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Regularly inspect water sources for contaminants </w:t>
            </w:r>
          </w:p>
          <w:p w14:paraId="5005BFB0" w14:textId="3A696393" w:rsidR="00CE6FF0" w:rsidRPr="00152799" w:rsidRDefault="003A2FFC" w:rsidP="00AE69B0">
            <w:pPr>
              <w:ind w:left="255" w:hanging="255"/>
              <w:rPr>
                <w:sz w:val="20"/>
                <w:szCs w:val="20"/>
              </w:rPr>
            </w:pPr>
            <w:sdt>
              <w:sdtPr>
                <w:rPr>
                  <w:sz w:val="20"/>
                  <w:szCs w:val="20"/>
                </w:rPr>
                <w:id w:val="-171903813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Ensure water sources including tanks are secured from access by wildlife</w:t>
            </w:r>
            <w:r w:rsidR="00C653AF">
              <w:rPr>
                <w:sz w:val="20"/>
                <w:szCs w:val="20"/>
              </w:rPr>
              <w:t xml:space="preserve"> </w:t>
            </w:r>
            <w:r w:rsidR="00CE6FF0" w:rsidRPr="00152799">
              <w:rPr>
                <w:sz w:val="20"/>
                <w:szCs w:val="20"/>
              </w:rPr>
              <w:t>/</w:t>
            </w:r>
            <w:r w:rsidR="00C653AF">
              <w:rPr>
                <w:sz w:val="20"/>
                <w:szCs w:val="20"/>
              </w:rPr>
              <w:t xml:space="preserve"> </w:t>
            </w:r>
            <w:r w:rsidR="00CE6FF0" w:rsidRPr="00152799">
              <w:rPr>
                <w:sz w:val="20"/>
                <w:szCs w:val="20"/>
              </w:rPr>
              <w:t>feral animals.</w:t>
            </w:r>
          </w:p>
          <w:p w14:paraId="462161CA" w14:textId="3FAD1271" w:rsidR="00CE6FF0" w:rsidRPr="00152799" w:rsidRDefault="003A2FFC" w:rsidP="00AE69B0">
            <w:pPr>
              <w:ind w:left="255" w:hanging="255"/>
              <w:rPr>
                <w:sz w:val="20"/>
                <w:szCs w:val="20"/>
              </w:rPr>
            </w:pPr>
            <w:sdt>
              <w:sdtPr>
                <w:rPr>
                  <w:sz w:val="20"/>
                  <w:szCs w:val="20"/>
                </w:rPr>
                <w:id w:val="-111883615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Don’t allow water to stagnate as it may attract insects and other pests that can spread disease.</w:t>
            </w:r>
          </w:p>
        </w:tc>
        <w:tc>
          <w:tcPr>
            <w:tcW w:w="2127" w:type="dxa"/>
          </w:tcPr>
          <w:p w14:paraId="09B15183" w14:textId="77777777" w:rsidR="00CE6FF0" w:rsidRPr="00791BCA" w:rsidRDefault="00CE6FF0" w:rsidP="00CE6FF0">
            <w:pPr>
              <w:rPr>
                <w:rFonts w:cstheme="minorHAnsi"/>
                <w:sz w:val="24"/>
                <w:szCs w:val="24"/>
                <w:highlight w:val="yellow"/>
                <w:lang w:val="en-AU"/>
              </w:rPr>
            </w:pPr>
          </w:p>
        </w:tc>
        <w:tc>
          <w:tcPr>
            <w:tcW w:w="1417" w:type="dxa"/>
          </w:tcPr>
          <w:p w14:paraId="7290BADF" w14:textId="77777777" w:rsidR="00CE6FF0" w:rsidRPr="00791BCA" w:rsidRDefault="00CE6FF0" w:rsidP="00CE6FF0">
            <w:pPr>
              <w:rPr>
                <w:rFonts w:cstheme="minorHAnsi"/>
                <w:sz w:val="24"/>
                <w:szCs w:val="24"/>
                <w:highlight w:val="yellow"/>
                <w:lang w:val="en-AU"/>
              </w:rPr>
            </w:pPr>
          </w:p>
        </w:tc>
      </w:tr>
      <w:tr w:rsidR="00CE6FF0" w:rsidRPr="00791BCA" w14:paraId="13DE0CC6" w14:textId="77777777" w:rsidTr="00C653AF">
        <w:trPr>
          <w:trHeight w:val="1286"/>
        </w:trPr>
        <w:tc>
          <w:tcPr>
            <w:tcW w:w="5023" w:type="dxa"/>
          </w:tcPr>
          <w:p w14:paraId="1F990471" w14:textId="3015460E" w:rsidR="00CE6FF0" w:rsidRDefault="00CE6FF0" w:rsidP="00CE6FF0">
            <w:pPr>
              <w:rPr>
                <w:b/>
              </w:rPr>
            </w:pPr>
            <w:r>
              <w:rPr>
                <w:b/>
              </w:rPr>
              <w:t xml:space="preserve">Wash down water </w:t>
            </w:r>
          </w:p>
          <w:p w14:paraId="2432CBC2" w14:textId="781DD4CB" w:rsidR="00CE6FF0" w:rsidRPr="000E1E2D" w:rsidRDefault="00CE6FF0" w:rsidP="00CE6FF0">
            <w:pPr>
              <w:rPr>
                <w:sz w:val="20"/>
                <w:szCs w:val="20"/>
              </w:rPr>
            </w:pPr>
            <w:r>
              <w:rPr>
                <w:sz w:val="20"/>
              </w:rPr>
              <w:t xml:space="preserve">Wash down water may contain </w:t>
            </w:r>
            <w:r w:rsidRPr="000E1E2D">
              <w:rPr>
                <w:sz w:val="20"/>
              </w:rPr>
              <w:t>contaminants, disease and weed seeds.</w:t>
            </w:r>
            <w:r>
              <w:rPr>
                <w:sz w:val="20"/>
              </w:rPr>
              <w:t xml:space="preserve"> This can be from the water source itself </w:t>
            </w:r>
            <w:r w:rsidR="00C653AF">
              <w:rPr>
                <w:sz w:val="20"/>
              </w:rPr>
              <w:t xml:space="preserve">    </w:t>
            </w:r>
            <w:r>
              <w:rPr>
                <w:sz w:val="20"/>
              </w:rPr>
              <w:t>(eg: non-treated water or reticulated water) or from run off from the vehicle/equipment that is being washed down.</w:t>
            </w:r>
          </w:p>
        </w:tc>
        <w:tc>
          <w:tcPr>
            <w:tcW w:w="7310" w:type="dxa"/>
          </w:tcPr>
          <w:p w14:paraId="20A6CC96" w14:textId="197885AE" w:rsidR="00CE6FF0" w:rsidRPr="00152799" w:rsidRDefault="003A2FFC" w:rsidP="00AE69B0">
            <w:pPr>
              <w:ind w:left="255" w:hanging="255"/>
              <w:rPr>
                <w:sz w:val="20"/>
                <w:szCs w:val="20"/>
              </w:rPr>
            </w:pPr>
            <w:sdt>
              <w:sdtPr>
                <w:rPr>
                  <w:sz w:val="20"/>
                  <w:szCs w:val="20"/>
                </w:rPr>
                <w:id w:val="160230356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Don’t allow water to stagnate as it may attract insects and other pests that can spread disease.</w:t>
            </w:r>
          </w:p>
          <w:p w14:paraId="3A034865" w14:textId="34DCE636" w:rsidR="00CE6FF0" w:rsidRPr="00152799" w:rsidRDefault="003A2FFC" w:rsidP="00AE69B0">
            <w:pPr>
              <w:ind w:left="255" w:hanging="255"/>
              <w:rPr>
                <w:sz w:val="20"/>
                <w:szCs w:val="20"/>
              </w:rPr>
            </w:pPr>
            <w:sdt>
              <w:sdtPr>
                <w:rPr>
                  <w:sz w:val="20"/>
                  <w:szCs w:val="20"/>
                </w:rPr>
                <w:id w:val="-1313402806"/>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Ensure water that is not fit for consumption is clearly signposted.</w:t>
            </w:r>
          </w:p>
          <w:p w14:paraId="4BBFA59F" w14:textId="5ABD8D27" w:rsidR="00CE6FF0" w:rsidRPr="00152799" w:rsidRDefault="003A2FFC" w:rsidP="00AE69B0">
            <w:pPr>
              <w:ind w:left="255" w:hanging="255"/>
              <w:rPr>
                <w:sz w:val="20"/>
                <w:szCs w:val="20"/>
              </w:rPr>
            </w:pPr>
            <w:sdt>
              <w:sdtPr>
                <w:rPr>
                  <w:sz w:val="20"/>
                  <w:szCs w:val="20"/>
                </w:rPr>
                <w:id w:val="693199235"/>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Ensure area is contained with bund wall to prevent weed spread.</w:t>
            </w:r>
          </w:p>
        </w:tc>
        <w:tc>
          <w:tcPr>
            <w:tcW w:w="2127" w:type="dxa"/>
          </w:tcPr>
          <w:p w14:paraId="12419DEE" w14:textId="77777777" w:rsidR="00CE6FF0" w:rsidRPr="00791BCA" w:rsidRDefault="00CE6FF0" w:rsidP="00CE6FF0">
            <w:pPr>
              <w:rPr>
                <w:rFonts w:cstheme="minorHAnsi"/>
                <w:sz w:val="24"/>
                <w:szCs w:val="24"/>
                <w:highlight w:val="yellow"/>
              </w:rPr>
            </w:pPr>
          </w:p>
        </w:tc>
        <w:tc>
          <w:tcPr>
            <w:tcW w:w="1417" w:type="dxa"/>
          </w:tcPr>
          <w:p w14:paraId="7A546CC7" w14:textId="3746BEDF" w:rsidR="00CE6FF0" w:rsidRPr="00791BCA" w:rsidRDefault="00CE6FF0" w:rsidP="00CE6FF0">
            <w:pPr>
              <w:rPr>
                <w:rFonts w:cstheme="minorHAnsi"/>
                <w:sz w:val="24"/>
                <w:szCs w:val="24"/>
                <w:highlight w:val="yellow"/>
              </w:rPr>
            </w:pPr>
          </w:p>
        </w:tc>
      </w:tr>
      <w:tr w:rsidR="00CE6FF0" w:rsidRPr="00791BCA" w14:paraId="0472F220" w14:textId="77777777" w:rsidTr="00C653AF">
        <w:trPr>
          <w:trHeight w:val="1164"/>
        </w:trPr>
        <w:tc>
          <w:tcPr>
            <w:tcW w:w="5023" w:type="dxa"/>
          </w:tcPr>
          <w:p w14:paraId="3F94CF6B" w14:textId="108772AB" w:rsidR="00CE6FF0" w:rsidRDefault="00CE6FF0" w:rsidP="00CE6FF0">
            <w:pPr>
              <w:rPr>
                <w:b/>
              </w:rPr>
            </w:pPr>
            <w:r>
              <w:rPr>
                <w:b/>
              </w:rPr>
              <w:t xml:space="preserve">Water used for buildings </w:t>
            </w:r>
          </w:p>
          <w:p w14:paraId="569CFDD5" w14:textId="4AE61290" w:rsidR="00CE6FF0" w:rsidRPr="000E1E2D" w:rsidRDefault="00CE6FF0" w:rsidP="00CE6FF0">
            <w:pPr>
              <w:rPr>
                <w:sz w:val="20"/>
                <w:szCs w:val="20"/>
              </w:rPr>
            </w:pPr>
            <w:r w:rsidRPr="00A34B43">
              <w:rPr>
                <w:sz w:val="20"/>
              </w:rPr>
              <w:t>Water used for buildings may not be potable causing risks to human health.</w:t>
            </w:r>
            <w:r w:rsidRPr="00A34B43">
              <w:t xml:space="preserve"> </w:t>
            </w:r>
          </w:p>
        </w:tc>
        <w:tc>
          <w:tcPr>
            <w:tcW w:w="7310" w:type="dxa"/>
          </w:tcPr>
          <w:p w14:paraId="7762FE38" w14:textId="704323B3" w:rsidR="00CE6FF0" w:rsidRPr="00152799" w:rsidRDefault="003A2FFC" w:rsidP="00AE69B0">
            <w:pPr>
              <w:ind w:left="255" w:hanging="255"/>
              <w:rPr>
                <w:sz w:val="20"/>
                <w:szCs w:val="20"/>
              </w:rPr>
            </w:pPr>
            <w:sdt>
              <w:sdtPr>
                <w:rPr>
                  <w:sz w:val="20"/>
                  <w:szCs w:val="20"/>
                </w:rPr>
                <w:id w:val="94851891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Ensure all water that comes into contact with humans or may be used for human consumption, such as taps and kitchen facilities, is to appropriate standard. </w:t>
            </w:r>
          </w:p>
          <w:p w14:paraId="5FC2B9D5" w14:textId="0B167B7D" w:rsidR="00CE6FF0" w:rsidRPr="00152799" w:rsidRDefault="003A2FFC" w:rsidP="00C653AF">
            <w:pPr>
              <w:ind w:left="255" w:hanging="255"/>
              <w:rPr>
                <w:sz w:val="20"/>
                <w:szCs w:val="20"/>
              </w:rPr>
            </w:pPr>
            <w:sdt>
              <w:sdtPr>
                <w:rPr>
                  <w:sz w:val="20"/>
                  <w:szCs w:val="20"/>
                </w:rPr>
                <w:id w:val="-1880393005"/>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Ensure water that is not fit for hu</w:t>
            </w:r>
            <w:r w:rsidR="00C653AF">
              <w:rPr>
                <w:sz w:val="20"/>
                <w:szCs w:val="20"/>
              </w:rPr>
              <w:t>man consumption is clearly signposted.</w:t>
            </w:r>
            <w:r w:rsidR="00CE6FF0" w:rsidRPr="00152799">
              <w:rPr>
                <w:sz w:val="20"/>
                <w:szCs w:val="20"/>
              </w:rPr>
              <w:t xml:space="preserve"> </w:t>
            </w:r>
          </w:p>
        </w:tc>
        <w:tc>
          <w:tcPr>
            <w:tcW w:w="2127" w:type="dxa"/>
          </w:tcPr>
          <w:p w14:paraId="4C5FF7F8" w14:textId="77777777" w:rsidR="00CE6FF0" w:rsidRPr="00791BCA" w:rsidRDefault="00CE6FF0" w:rsidP="00CE6FF0">
            <w:pPr>
              <w:rPr>
                <w:rFonts w:cstheme="minorHAnsi"/>
                <w:sz w:val="24"/>
                <w:szCs w:val="24"/>
                <w:highlight w:val="yellow"/>
              </w:rPr>
            </w:pPr>
          </w:p>
        </w:tc>
        <w:tc>
          <w:tcPr>
            <w:tcW w:w="1417" w:type="dxa"/>
          </w:tcPr>
          <w:p w14:paraId="18B8CBE6" w14:textId="4D59FE8E" w:rsidR="00CE6FF0" w:rsidRPr="00791BCA" w:rsidRDefault="00CE6FF0" w:rsidP="00CE6FF0">
            <w:pPr>
              <w:rPr>
                <w:rFonts w:cstheme="minorHAnsi"/>
                <w:sz w:val="24"/>
                <w:szCs w:val="24"/>
                <w:highlight w:val="yellow"/>
              </w:rPr>
            </w:pPr>
          </w:p>
        </w:tc>
      </w:tr>
      <w:tr w:rsidR="00CE6FF0" w:rsidRPr="00791BCA" w14:paraId="48067595" w14:textId="77777777" w:rsidTr="00C653AF">
        <w:trPr>
          <w:trHeight w:val="1157"/>
        </w:trPr>
        <w:tc>
          <w:tcPr>
            <w:tcW w:w="5023" w:type="dxa"/>
          </w:tcPr>
          <w:p w14:paraId="31832678" w14:textId="69CBDFEA" w:rsidR="00CE6FF0" w:rsidRPr="00D6529F" w:rsidRDefault="00CE6FF0" w:rsidP="00CE6FF0">
            <w:pPr>
              <w:rPr>
                <w:b/>
              </w:rPr>
            </w:pPr>
            <w:r w:rsidRPr="005F55AF">
              <w:rPr>
                <w:b/>
              </w:rPr>
              <w:t>Water Curfews</w:t>
            </w:r>
          </w:p>
          <w:p w14:paraId="0796468C" w14:textId="0F67907B" w:rsidR="00CE6FF0" w:rsidRPr="000E1E2D" w:rsidRDefault="00CE6FF0" w:rsidP="00CE6FF0">
            <w:pPr>
              <w:rPr>
                <w:sz w:val="20"/>
                <w:szCs w:val="20"/>
              </w:rPr>
            </w:pPr>
            <w:r w:rsidRPr="000E1E2D">
              <w:rPr>
                <w:sz w:val="20"/>
              </w:rPr>
              <w:t xml:space="preserve">Incoming animals may be nearing maximum </w:t>
            </w:r>
            <w:r>
              <w:rPr>
                <w:sz w:val="20"/>
              </w:rPr>
              <w:t>‘</w:t>
            </w:r>
            <w:r w:rsidRPr="000E1E2D">
              <w:rPr>
                <w:sz w:val="20"/>
              </w:rPr>
              <w:t>time off water</w:t>
            </w:r>
            <w:r>
              <w:rPr>
                <w:sz w:val="20"/>
              </w:rPr>
              <w:t>’</w:t>
            </w:r>
            <w:r w:rsidRPr="000E1E2D">
              <w:rPr>
                <w:sz w:val="20"/>
              </w:rPr>
              <w:t xml:space="preserve"> curfews</w:t>
            </w:r>
            <w:r>
              <w:rPr>
                <w:sz w:val="20"/>
              </w:rPr>
              <w:t>.</w:t>
            </w:r>
          </w:p>
        </w:tc>
        <w:tc>
          <w:tcPr>
            <w:tcW w:w="7310" w:type="dxa"/>
          </w:tcPr>
          <w:p w14:paraId="131E6BB8" w14:textId="0A49EDCF" w:rsidR="00CE6FF0" w:rsidRPr="00152799" w:rsidRDefault="003A2FFC" w:rsidP="00AE69B0">
            <w:pPr>
              <w:ind w:left="255" w:hanging="255"/>
              <w:rPr>
                <w:sz w:val="20"/>
                <w:szCs w:val="20"/>
              </w:rPr>
            </w:pPr>
            <w:sdt>
              <w:sdtPr>
                <w:rPr>
                  <w:sz w:val="20"/>
                  <w:szCs w:val="20"/>
                </w:rPr>
                <w:id w:val="152413131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Ensure animals travelling long distances are placed on water within water curfew time.</w:t>
            </w:r>
          </w:p>
          <w:p w14:paraId="2B1D0C31" w14:textId="19FFED93" w:rsidR="00CE6FF0" w:rsidRPr="00152799" w:rsidRDefault="003A2FFC" w:rsidP="00AE69B0">
            <w:pPr>
              <w:ind w:left="255" w:hanging="255"/>
              <w:rPr>
                <w:sz w:val="20"/>
                <w:szCs w:val="20"/>
              </w:rPr>
            </w:pPr>
            <w:sdt>
              <w:sdtPr>
                <w:rPr>
                  <w:sz w:val="20"/>
                  <w:szCs w:val="20"/>
                </w:rPr>
                <w:id w:val="-29729905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Abide by curfews set out in </w:t>
            </w:r>
            <w:hyperlink r:id="rId23" w:history="1">
              <w:r w:rsidR="00CE6FF0" w:rsidRPr="00152799">
                <w:rPr>
                  <w:rStyle w:val="Hyperlink"/>
                  <w:sz w:val="20"/>
                  <w:szCs w:val="20"/>
                </w:rPr>
                <w:t>Australia Animal Welfare Standards and Guidelines – Livestock at Saleyards and Depots</w:t>
              </w:r>
            </w:hyperlink>
          </w:p>
        </w:tc>
        <w:tc>
          <w:tcPr>
            <w:tcW w:w="2127" w:type="dxa"/>
          </w:tcPr>
          <w:p w14:paraId="14696CC9" w14:textId="77777777" w:rsidR="00CE6FF0" w:rsidRPr="00791BCA" w:rsidRDefault="00CE6FF0" w:rsidP="00CE6FF0">
            <w:pPr>
              <w:rPr>
                <w:rFonts w:cstheme="minorHAnsi"/>
                <w:sz w:val="24"/>
                <w:szCs w:val="24"/>
                <w:highlight w:val="yellow"/>
              </w:rPr>
            </w:pPr>
          </w:p>
        </w:tc>
        <w:tc>
          <w:tcPr>
            <w:tcW w:w="1417" w:type="dxa"/>
          </w:tcPr>
          <w:p w14:paraId="2B7F26F6" w14:textId="5F26AD1B" w:rsidR="00CE6FF0" w:rsidRPr="00791BCA" w:rsidRDefault="00CE6FF0" w:rsidP="00CE6FF0">
            <w:pPr>
              <w:rPr>
                <w:rFonts w:cstheme="minorHAnsi"/>
                <w:sz w:val="24"/>
                <w:szCs w:val="24"/>
                <w:highlight w:val="yellow"/>
              </w:rPr>
            </w:pPr>
          </w:p>
        </w:tc>
      </w:tr>
      <w:tr w:rsidR="00CE6FF0" w:rsidRPr="00791BCA" w14:paraId="3FAE690E" w14:textId="77777777" w:rsidTr="00C653AF">
        <w:trPr>
          <w:trHeight w:val="1586"/>
        </w:trPr>
        <w:tc>
          <w:tcPr>
            <w:tcW w:w="5023" w:type="dxa"/>
          </w:tcPr>
          <w:p w14:paraId="73B5A76F" w14:textId="3F04653E" w:rsidR="00CE6FF0" w:rsidRPr="00221A6A" w:rsidRDefault="00CE6FF0" w:rsidP="00CE6FF0">
            <w:pPr>
              <w:rPr>
                <w:b/>
              </w:rPr>
            </w:pPr>
            <w:r w:rsidRPr="00221A6A">
              <w:rPr>
                <w:b/>
              </w:rPr>
              <w:lastRenderedPageBreak/>
              <w:t xml:space="preserve">Water </w:t>
            </w:r>
            <w:r>
              <w:rPr>
                <w:b/>
              </w:rPr>
              <w:t xml:space="preserve">shortage </w:t>
            </w:r>
          </w:p>
          <w:p w14:paraId="1AE54703" w14:textId="77777777" w:rsidR="00CE6FF0" w:rsidRPr="000E1E2D" w:rsidRDefault="00CE6FF0" w:rsidP="00CE6FF0">
            <w:pPr>
              <w:rPr>
                <w:sz w:val="20"/>
              </w:rPr>
            </w:pPr>
            <w:r w:rsidRPr="000E1E2D">
              <w:rPr>
                <w:sz w:val="20"/>
              </w:rPr>
              <w:t>Water shortages could occur in a saleyard through failing infrastructure or contamination rendering the water unsuitable for use</w:t>
            </w:r>
            <w:r>
              <w:rPr>
                <w:sz w:val="20"/>
              </w:rPr>
              <w:t>.</w:t>
            </w:r>
            <w:r w:rsidRPr="000E1E2D">
              <w:rPr>
                <w:sz w:val="20"/>
              </w:rPr>
              <w:t xml:space="preserve"> </w:t>
            </w:r>
            <w:r>
              <w:rPr>
                <w:sz w:val="20"/>
              </w:rPr>
              <w:t>T</w:t>
            </w:r>
            <w:r w:rsidRPr="000E1E2D">
              <w:rPr>
                <w:sz w:val="20"/>
              </w:rPr>
              <w:t>his could result in:</w:t>
            </w:r>
          </w:p>
          <w:p w14:paraId="68E1F0F7" w14:textId="77777777" w:rsidR="00CE6FF0" w:rsidRPr="00A34B43" w:rsidRDefault="00CE6FF0" w:rsidP="00403593">
            <w:pPr>
              <w:pStyle w:val="ListParagraph"/>
              <w:numPr>
                <w:ilvl w:val="0"/>
                <w:numId w:val="1"/>
              </w:numPr>
              <w:rPr>
                <w:b/>
              </w:rPr>
            </w:pPr>
            <w:r w:rsidRPr="00A34B43">
              <w:t>animal welfare incidents</w:t>
            </w:r>
          </w:p>
          <w:p w14:paraId="02E8FB7C" w14:textId="77777777" w:rsidR="00C653AF" w:rsidRPr="00C653AF" w:rsidRDefault="00C653AF" w:rsidP="00403593">
            <w:pPr>
              <w:pStyle w:val="ListParagraph"/>
              <w:numPr>
                <w:ilvl w:val="0"/>
                <w:numId w:val="1"/>
              </w:numPr>
              <w:rPr>
                <w:b/>
              </w:rPr>
            </w:pPr>
            <w:r>
              <w:t>livestock death or injury</w:t>
            </w:r>
          </w:p>
          <w:p w14:paraId="0FF48380" w14:textId="77777777" w:rsidR="00C653AF" w:rsidRPr="00C653AF" w:rsidRDefault="00CE6FF0" w:rsidP="00403593">
            <w:pPr>
              <w:pStyle w:val="ListParagraph"/>
              <w:numPr>
                <w:ilvl w:val="0"/>
                <w:numId w:val="1"/>
              </w:numPr>
              <w:rPr>
                <w:b/>
              </w:rPr>
            </w:pPr>
            <w:r w:rsidRPr="00C653AF">
              <w:t>bre</w:t>
            </w:r>
            <w:r w:rsidR="00C653AF">
              <w:t>a</w:t>
            </w:r>
            <w:r w:rsidRPr="00C653AF">
              <w:t>ches of legislation</w:t>
            </w:r>
          </w:p>
          <w:p w14:paraId="3C01DD57" w14:textId="66E1C070" w:rsidR="00CE6FF0" w:rsidRPr="00C653AF" w:rsidRDefault="00C653AF" w:rsidP="00403593">
            <w:pPr>
              <w:pStyle w:val="ListParagraph"/>
              <w:numPr>
                <w:ilvl w:val="0"/>
                <w:numId w:val="1"/>
              </w:numPr>
              <w:rPr>
                <w:b/>
              </w:rPr>
            </w:pPr>
            <w:r>
              <w:t>dusty yards.</w:t>
            </w:r>
            <w:r w:rsidR="00CE6FF0" w:rsidRPr="00C653AF">
              <w:t xml:space="preserve">  </w:t>
            </w:r>
          </w:p>
        </w:tc>
        <w:tc>
          <w:tcPr>
            <w:tcW w:w="7310" w:type="dxa"/>
          </w:tcPr>
          <w:p w14:paraId="3370B9D0" w14:textId="4E9089B6" w:rsidR="00CE6FF0" w:rsidRPr="00152799" w:rsidRDefault="003A2FFC" w:rsidP="00AE69B0">
            <w:pPr>
              <w:ind w:left="255" w:hanging="255"/>
              <w:rPr>
                <w:b/>
                <w:sz w:val="20"/>
                <w:szCs w:val="20"/>
              </w:rPr>
            </w:pPr>
            <w:sdt>
              <w:sdtPr>
                <w:rPr>
                  <w:sz w:val="20"/>
                  <w:szCs w:val="20"/>
                </w:rPr>
                <w:id w:val="142090115"/>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Have a backup water source in addition to water source currently being utilised. </w:t>
            </w:r>
          </w:p>
          <w:p w14:paraId="06952221" w14:textId="208CA487" w:rsidR="00CE6FF0" w:rsidRPr="00152799" w:rsidRDefault="003A2FFC" w:rsidP="00AE69B0">
            <w:pPr>
              <w:ind w:left="255" w:hanging="255"/>
              <w:rPr>
                <w:sz w:val="20"/>
                <w:szCs w:val="20"/>
              </w:rPr>
            </w:pPr>
            <w:sdt>
              <w:sdtPr>
                <w:rPr>
                  <w:sz w:val="20"/>
                  <w:szCs w:val="20"/>
                </w:rPr>
                <w:id w:val="67114093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Ensure water is from a reputable source.</w:t>
            </w:r>
          </w:p>
          <w:p w14:paraId="224AFCFE" w14:textId="7B810AEA" w:rsidR="00CE6FF0" w:rsidRPr="00152799" w:rsidRDefault="003A2FFC" w:rsidP="00AE69B0">
            <w:pPr>
              <w:ind w:left="255" w:hanging="255"/>
              <w:rPr>
                <w:b/>
                <w:sz w:val="20"/>
                <w:szCs w:val="20"/>
              </w:rPr>
            </w:pPr>
            <w:sdt>
              <w:sdtPr>
                <w:rPr>
                  <w:sz w:val="20"/>
                  <w:szCs w:val="20"/>
                </w:rPr>
                <w:id w:val="-1811943535"/>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If recycled water is utilised – it must be treated in accordance with effluent and grey water management.</w:t>
            </w:r>
          </w:p>
          <w:p w14:paraId="31D86E2C" w14:textId="009F68AE" w:rsidR="00CE6FF0" w:rsidRPr="00152799" w:rsidRDefault="003A2FFC" w:rsidP="00AE69B0">
            <w:pPr>
              <w:ind w:left="255" w:hanging="255"/>
              <w:rPr>
                <w:b/>
                <w:sz w:val="20"/>
                <w:szCs w:val="20"/>
              </w:rPr>
            </w:pPr>
            <w:sdt>
              <w:sdtPr>
                <w:rPr>
                  <w:sz w:val="20"/>
                  <w:szCs w:val="20"/>
                </w:rPr>
                <w:id w:val="-1985715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Distinguish drinking water from non-drinkable. </w:t>
            </w:r>
          </w:p>
          <w:p w14:paraId="2E9537FC" w14:textId="1FC917B6" w:rsidR="00CE6FF0" w:rsidRPr="00152799" w:rsidRDefault="003A2FFC" w:rsidP="00AE69B0">
            <w:pPr>
              <w:ind w:left="255" w:hanging="255"/>
              <w:rPr>
                <w:sz w:val="20"/>
                <w:szCs w:val="20"/>
              </w:rPr>
            </w:pPr>
            <w:sdt>
              <w:sdtPr>
                <w:rPr>
                  <w:sz w:val="20"/>
                  <w:szCs w:val="20"/>
                </w:rPr>
                <w:id w:val="-1672710256"/>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Ensure infrastructure is regularly maintained (water pipes, troughs and sprinkler systems).</w:t>
            </w:r>
          </w:p>
        </w:tc>
        <w:tc>
          <w:tcPr>
            <w:tcW w:w="2127" w:type="dxa"/>
          </w:tcPr>
          <w:p w14:paraId="2D918F2C" w14:textId="77777777" w:rsidR="00CE6FF0" w:rsidRPr="00791BCA" w:rsidRDefault="00CE6FF0" w:rsidP="00CE6FF0">
            <w:pPr>
              <w:rPr>
                <w:rFonts w:cstheme="minorHAnsi"/>
                <w:sz w:val="24"/>
                <w:szCs w:val="24"/>
                <w:highlight w:val="yellow"/>
              </w:rPr>
            </w:pPr>
          </w:p>
        </w:tc>
        <w:tc>
          <w:tcPr>
            <w:tcW w:w="1417" w:type="dxa"/>
          </w:tcPr>
          <w:p w14:paraId="442E4F8B" w14:textId="51759F8A" w:rsidR="00CE6FF0" w:rsidRPr="00791BCA" w:rsidRDefault="00CE6FF0" w:rsidP="00CE6FF0">
            <w:pPr>
              <w:rPr>
                <w:rFonts w:cstheme="minorHAnsi"/>
                <w:sz w:val="24"/>
                <w:szCs w:val="24"/>
                <w:highlight w:val="yellow"/>
              </w:rPr>
            </w:pPr>
          </w:p>
        </w:tc>
      </w:tr>
      <w:tr w:rsidR="00CE6FF0" w:rsidRPr="00791BCA" w14:paraId="7E083CE4" w14:textId="77777777" w:rsidTr="00C653AF">
        <w:trPr>
          <w:trHeight w:val="982"/>
        </w:trPr>
        <w:tc>
          <w:tcPr>
            <w:tcW w:w="5023" w:type="dxa"/>
          </w:tcPr>
          <w:p w14:paraId="35193A43" w14:textId="3C48D73A" w:rsidR="00CE6FF0" w:rsidRDefault="00CE6FF0" w:rsidP="00CE6FF0">
            <w:pPr>
              <w:rPr>
                <w:b/>
              </w:rPr>
            </w:pPr>
            <w:r>
              <w:rPr>
                <w:b/>
              </w:rPr>
              <w:t xml:space="preserve">Water run-off </w:t>
            </w:r>
          </w:p>
          <w:p w14:paraId="1E148723" w14:textId="23DCE5C6" w:rsidR="00CE6FF0" w:rsidRPr="000E1E2D" w:rsidRDefault="00CE6FF0" w:rsidP="00CE6FF0">
            <w:pPr>
              <w:rPr>
                <w:sz w:val="20"/>
                <w:szCs w:val="20"/>
              </w:rPr>
            </w:pPr>
            <w:r w:rsidRPr="000E1E2D">
              <w:rPr>
                <w:sz w:val="20"/>
              </w:rPr>
              <w:t>Water run</w:t>
            </w:r>
            <w:r>
              <w:rPr>
                <w:sz w:val="20"/>
              </w:rPr>
              <w:t>-</w:t>
            </w:r>
            <w:r w:rsidRPr="000E1E2D">
              <w:rPr>
                <w:sz w:val="20"/>
              </w:rPr>
              <w:t xml:space="preserve">off is at risk of spreading faecal run off in certain conditions </w:t>
            </w:r>
          </w:p>
        </w:tc>
        <w:tc>
          <w:tcPr>
            <w:tcW w:w="7310" w:type="dxa"/>
          </w:tcPr>
          <w:p w14:paraId="14910BBB" w14:textId="2C71AB65" w:rsidR="00CE6FF0" w:rsidRPr="00152799" w:rsidRDefault="003A2FFC" w:rsidP="00CE6FF0">
            <w:pPr>
              <w:rPr>
                <w:sz w:val="20"/>
                <w:szCs w:val="20"/>
              </w:rPr>
            </w:pPr>
            <w:sdt>
              <w:sdtPr>
                <w:rPr>
                  <w:sz w:val="20"/>
                  <w:szCs w:val="20"/>
                </w:rPr>
                <w:id w:val="72788370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Ensure run off is contained to the saleyard property only. </w:t>
            </w:r>
          </w:p>
        </w:tc>
        <w:tc>
          <w:tcPr>
            <w:tcW w:w="2127" w:type="dxa"/>
          </w:tcPr>
          <w:p w14:paraId="1B7BB963" w14:textId="77777777" w:rsidR="00CE6FF0" w:rsidRPr="00791BCA" w:rsidRDefault="00CE6FF0" w:rsidP="00CE6FF0">
            <w:pPr>
              <w:rPr>
                <w:rFonts w:cstheme="minorHAnsi"/>
                <w:sz w:val="24"/>
                <w:szCs w:val="24"/>
                <w:highlight w:val="yellow"/>
              </w:rPr>
            </w:pPr>
          </w:p>
        </w:tc>
        <w:tc>
          <w:tcPr>
            <w:tcW w:w="1417" w:type="dxa"/>
          </w:tcPr>
          <w:p w14:paraId="7483C422" w14:textId="31198D27" w:rsidR="00CE6FF0" w:rsidRPr="00791BCA" w:rsidRDefault="00CE6FF0" w:rsidP="00CE6FF0">
            <w:pPr>
              <w:rPr>
                <w:rFonts w:cstheme="minorHAnsi"/>
                <w:sz w:val="24"/>
                <w:szCs w:val="24"/>
                <w:highlight w:val="yellow"/>
              </w:rPr>
            </w:pPr>
          </w:p>
        </w:tc>
      </w:tr>
    </w:tbl>
    <w:p w14:paraId="72598918" w14:textId="51AC07AA" w:rsidR="00AE69B0" w:rsidRDefault="00AE69B0" w:rsidP="008724E6">
      <w:pPr>
        <w:rPr>
          <w:lang w:val="en-US"/>
        </w:rPr>
      </w:pPr>
    </w:p>
    <w:p w14:paraId="4FAEEE8E" w14:textId="77777777" w:rsidR="00AE69B0" w:rsidRDefault="00AE69B0">
      <w:pPr>
        <w:rPr>
          <w:lang w:val="en-US"/>
        </w:rPr>
      </w:pPr>
      <w:r>
        <w:rPr>
          <w:lang w:val="en-US"/>
        </w:rPr>
        <w:br w:type="page"/>
      </w:r>
    </w:p>
    <w:p w14:paraId="79F8D050" w14:textId="0DE0EFAF" w:rsidR="00CE6FF0" w:rsidRDefault="00CE6FF0" w:rsidP="00152799">
      <w:pPr>
        <w:pStyle w:val="Heading2"/>
        <w:rPr>
          <w:lang w:val="en-US"/>
        </w:rPr>
      </w:pPr>
      <w:bookmarkStart w:id="24" w:name="_Toc531592754"/>
      <w:r>
        <w:rPr>
          <w:lang w:val="en-US"/>
        </w:rPr>
        <w:lastRenderedPageBreak/>
        <w:t>Animal Feed</w:t>
      </w:r>
      <w:bookmarkEnd w:id="24"/>
      <w:r>
        <w:rPr>
          <w:lang w:val="en-US"/>
        </w:rPr>
        <w:t xml:space="preserve"> </w:t>
      </w:r>
    </w:p>
    <w:tbl>
      <w:tblPr>
        <w:tblStyle w:val="TableGrid"/>
        <w:tblW w:w="15877" w:type="dxa"/>
        <w:tblInd w:w="-998" w:type="dxa"/>
        <w:tblCellMar>
          <w:top w:w="57" w:type="dxa"/>
          <w:left w:w="113" w:type="dxa"/>
          <w:bottom w:w="57" w:type="dxa"/>
          <w:right w:w="113" w:type="dxa"/>
        </w:tblCellMar>
        <w:tblLook w:val="04A0" w:firstRow="1" w:lastRow="0" w:firstColumn="1" w:lastColumn="0" w:noHBand="0" w:noVBand="1"/>
      </w:tblPr>
      <w:tblGrid>
        <w:gridCol w:w="5023"/>
        <w:gridCol w:w="7310"/>
        <w:gridCol w:w="2268"/>
        <w:gridCol w:w="1276"/>
      </w:tblGrid>
      <w:tr w:rsidR="008724E6" w:rsidRPr="00B94224" w14:paraId="5D6BD172" w14:textId="77777777" w:rsidTr="00403593">
        <w:trPr>
          <w:trHeight w:val="680"/>
          <w:tblHeader/>
        </w:trPr>
        <w:tc>
          <w:tcPr>
            <w:tcW w:w="5023" w:type="dxa"/>
            <w:shd w:val="clear" w:color="auto" w:fill="65C1E3" w:themeFill="accent1"/>
            <w:vAlign w:val="center"/>
          </w:tcPr>
          <w:p w14:paraId="3D8BB4C2" w14:textId="77777777" w:rsidR="008724E6" w:rsidRPr="00B94224" w:rsidRDefault="008724E6" w:rsidP="00EC69E6">
            <w:pPr>
              <w:pStyle w:val="Heading4"/>
              <w:outlineLvl w:val="3"/>
            </w:pPr>
            <w:r w:rsidRPr="00B94224">
              <w:t>Biosecurity risk</w:t>
            </w:r>
          </w:p>
        </w:tc>
        <w:tc>
          <w:tcPr>
            <w:tcW w:w="7310" w:type="dxa"/>
            <w:shd w:val="clear" w:color="auto" w:fill="65C1E3" w:themeFill="accent1"/>
            <w:vAlign w:val="center"/>
          </w:tcPr>
          <w:p w14:paraId="33A244B4" w14:textId="77777777" w:rsidR="008724E6" w:rsidRPr="00B94224" w:rsidRDefault="008724E6" w:rsidP="00EC69E6">
            <w:pPr>
              <w:pStyle w:val="Heading4"/>
              <w:outlineLvl w:val="3"/>
            </w:pPr>
            <w:r w:rsidRPr="00B94224">
              <w:t>Recommended Biosecurity Practice</w:t>
            </w:r>
          </w:p>
        </w:tc>
        <w:tc>
          <w:tcPr>
            <w:tcW w:w="2268" w:type="dxa"/>
            <w:shd w:val="clear" w:color="auto" w:fill="65C1E3" w:themeFill="accent1"/>
            <w:vAlign w:val="center"/>
          </w:tcPr>
          <w:p w14:paraId="73327924" w14:textId="77777777" w:rsidR="008724E6" w:rsidRDefault="008724E6" w:rsidP="00EC69E6">
            <w:pPr>
              <w:pStyle w:val="Heading4"/>
              <w:outlineLvl w:val="3"/>
            </w:pPr>
            <w:r w:rsidRPr="00B94224">
              <w:t>Procedure</w:t>
            </w:r>
          </w:p>
          <w:p w14:paraId="725E4C6A" w14:textId="77777777" w:rsidR="008724E6" w:rsidRPr="00B94224" w:rsidRDefault="008724E6" w:rsidP="00EC69E6">
            <w:pPr>
              <w:pStyle w:val="Heading4"/>
              <w:outlineLvl w:val="3"/>
            </w:pPr>
            <w:r w:rsidRPr="00504EF4">
              <w:rPr>
                <w:i/>
                <w:sz w:val="16"/>
                <w:szCs w:val="16"/>
              </w:rPr>
              <w:t>(if different from recommended biosecurity practice)</w:t>
            </w:r>
          </w:p>
        </w:tc>
        <w:tc>
          <w:tcPr>
            <w:tcW w:w="1276" w:type="dxa"/>
            <w:shd w:val="clear" w:color="auto" w:fill="65C1E3" w:themeFill="accent1"/>
            <w:vAlign w:val="center"/>
          </w:tcPr>
          <w:p w14:paraId="26A685E8" w14:textId="77777777" w:rsidR="008724E6" w:rsidRPr="00B94224" w:rsidRDefault="008724E6" w:rsidP="00EC69E6">
            <w:pPr>
              <w:pStyle w:val="Heading4"/>
              <w:outlineLvl w:val="3"/>
            </w:pPr>
            <w:r>
              <w:t>Risk Rating</w:t>
            </w:r>
          </w:p>
        </w:tc>
      </w:tr>
      <w:tr w:rsidR="00CE6FF0" w:rsidRPr="00791BCA" w14:paraId="2D421325" w14:textId="77777777" w:rsidTr="00403593">
        <w:trPr>
          <w:trHeight w:val="415"/>
        </w:trPr>
        <w:tc>
          <w:tcPr>
            <w:tcW w:w="5023" w:type="dxa"/>
          </w:tcPr>
          <w:p w14:paraId="71EB60E1" w14:textId="77777777" w:rsidR="00CE6FF0" w:rsidRPr="005F55AF" w:rsidRDefault="00CE6FF0" w:rsidP="00EC69E6">
            <w:pPr>
              <w:rPr>
                <w:b/>
              </w:rPr>
            </w:pPr>
            <w:r>
              <w:rPr>
                <w:b/>
              </w:rPr>
              <w:t xml:space="preserve">Chemical residue contamination through feed </w:t>
            </w:r>
          </w:p>
          <w:p w14:paraId="6DF08D99" w14:textId="77777777" w:rsidR="00CE6FF0" w:rsidRPr="00C52B0F" w:rsidRDefault="00CE6FF0" w:rsidP="00EC69E6">
            <w:pPr>
              <w:rPr>
                <w:color w:val="FFFFFF" w:themeColor="background1"/>
              </w:rPr>
            </w:pPr>
            <w:r w:rsidRPr="000E1E2D">
              <w:rPr>
                <w:sz w:val="20"/>
              </w:rPr>
              <w:t xml:space="preserve">Stock feed entering the saleyard could contain chemical residue from previous herbicide / pesticide treatments which could affect food safety through withholding periods and export slaughter intervals. </w:t>
            </w:r>
          </w:p>
        </w:tc>
        <w:tc>
          <w:tcPr>
            <w:tcW w:w="7310" w:type="dxa"/>
          </w:tcPr>
          <w:p w14:paraId="40751C25" w14:textId="5DB2B90A" w:rsidR="00CE6FF0" w:rsidRPr="00152799" w:rsidRDefault="003A2FFC" w:rsidP="00AE69B0">
            <w:pPr>
              <w:ind w:left="255" w:hanging="255"/>
              <w:rPr>
                <w:sz w:val="20"/>
                <w:szCs w:val="20"/>
              </w:rPr>
            </w:pPr>
            <w:sdt>
              <w:sdtPr>
                <w:rPr>
                  <w:sz w:val="20"/>
                  <w:szCs w:val="20"/>
                </w:rPr>
                <w:id w:val="1615025243"/>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Ensure feed is purchased from a trusted supplier. </w:t>
            </w:r>
          </w:p>
          <w:p w14:paraId="67C59121" w14:textId="2D5980E6" w:rsidR="00CE6FF0" w:rsidRPr="00152799" w:rsidRDefault="003A2FFC" w:rsidP="00AE69B0">
            <w:pPr>
              <w:ind w:left="255" w:hanging="255"/>
              <w:rPr>
                <w:sz w:val="20"/>
                <w:szCs w:val="20"/>
              </w:rPr>
            </w:pPr>
            <w:sdt>
              <w:sdtPr>
                <w:rPr>
                  <w:sz w:val="20"/>
                  <w:szCs w:val="20"/>
                </w:rPr>
                <w:id w:val="202235167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Inspect animal feeds upon arrival to ensure it is fit for purpose. </w:t>
            </w:r>
          </w:p>
          <w:p w14:paraId="215D8917" w14:textId="10F7D3D5" w:rsidR="00CE6FF0" w:rsidRPr="00152799" w:rsidRDefault="003A2FFC" w:rsidP="00AE69B0">
            <w:pPr>
              <w:ind w:left="255" w:hanging="255"/>
              <w:rPr>
                <w:sz w:val="20"/>
                <w:szCs w:val="20"/>
              </w:rPr>
            </w:pPr>
            <w:sdt>
              <w:sdtPr>
                <w:rPr>
                  <w:sz w:val="20"/>
                  <w:szCs w:val="20"/>
                </w:rPr>
                <w:id w:val="-1604339461"/>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Request a </w:t>
            </w:r>
            <w:hyperlink r:id="rId24" w:history="1">
              <w:r w:rsidR="00CE6FF0" w:rsidRPr="00152799">
                <w:rPr>
                  <w:rStyle w:val="Hyperlink"/>
                  <w:sz w:val="20"/>
                  <w:szCs w:val="20"/>
                </w:rPr>
                <w:t>Commodity Vendor Declaration</w:t>
              </w:r>
            </w:hyperlink>
            <w:r w:rsidR="00CE6FF0" w:rsidRPr="00152799">
              <w:rPr>
                <w:sz w:val="20"/>
                <w:szCs w:val="20"/>
              </w:rPr>
              <w:t xml:space="preserve"> for each batch of stock feed (hay)</w:t>
            </w:r>
            <w:r w:rsidR="00403593">
              <w:rPr>
                <w:sz w:val="20"/>
                <w:szCs w:val="20"/>
              </w:rPr>
              <w:t>.</w:t>
            </w:r>
            <w:r w:rsidR="00CE6FF0" w:rsidRPr="00152799">
              <w:rPr>
                <w:sz w:val="20"/>
                <w:szCs w:val="20"/>
              </w:rPr>
              <w:t xml:space="preserve"> </w:t>
            </w:r>
          </w:p>
          <w:p w14:paraId="1C60F2A0" w14:textId="2F4CEE52" w:rsidR="00CE6FF0" w:rsidRPr="00152799" w:rsidRDefault="003A2FFC" w:rsidP="00AE69B0">
            <w:pPr>
              <w:ind w:left="255" w:hanging="255"/>
              <w:rPr>
                <w:sz w:val="20"/>
                <w:szCs w:val="20"/>
              </w:rPr>
            </w:pPr>
            <w:sdt>
              <w:sdtPr>
                <w:rPr>
                  <w:sz w:val="20"/>
                  <w:szCs w:val="20"/>
                </w:rPr>
                <w:id w:val="-50189501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Regularly inspect feed supplies to ensure they remain secured and fit for purpose.</w:t>
            </w:r>
          </w:p>
          <w:p w14:paraId="4E48B19A" w14:textId="375E14B3" w:rsidR="00CE6FF0" w:rsidRPr="00152799" w:rsidRDefault="003A2FFC" w:rsidP="00AE69B0">
            <w:pPr>
              <w:ind w:left="255" w:hanging="255"/>
              <w:rPr>
                <w:sz w:val="20"/>
                <w:szCs w:val="20"/>
              </w:rPr>
            </w:pPr>
            <w:sdt>
              <w:sdtPr>
                <w:rPr>
                  <w:sz w:val="20"/>
                  <w:szCs w:val="20"/>
                </w:rPr>
                <w:id w:val="-155854087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Ensure you know the expiry date of any feed you purchase and use it before that date or dispose of it safely.</w:t>
            </w:r>
          </w:p>
          <w:p w14:paraId="55D233BD" w14:textId="7308E5A0" w:rsidR="00CE6FF0" w:rsidRPr="00152799" w:rsidRDefault="003A2FFC" w:rsidP="00AE69B0">
            <w:pPr>
              <w:ind w:left="255" w:hanging="255"/>
              <w:rPr>
                <w:sz w:val="20"/>
                <w:szCs w:val="20"/>
              </w:rPr>
            </w:pPr>
            <w:sdt>
              <w:sdtPr>
                <w:rPr>
                  <w:sz w:val="20"/>
                  <w:szCs w:val="20"/>
                </w:rPr>
                <w:id w:val="77190378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Store animal feed in an area fit for purpose.</w:t>
            </w:r>
          </w:p>
          <w:p w14:paraId="7C17CED8" w14:textId="22500628" w:rsidR="00CE6FF0" w:rsidRPr="00152799" w:rsidRDefault="003A2FFC" w:rsidP="00AE69B0">
            <w:pPr>
              <w:ind w:left="255" w:hanging="255"/>
              <w:rPr>
                <w:sz w:val="20"/>
                <w:szCs w:val="20"/>
              </w:rPr>
            </w:pPr>
            <w:sdt>
              <w:sdtPr>
                <w:rPr>
                  <w:sz w:val="20"/>
                  <w:szCs w:val="20"/>
                </w:rPr>
                <w:id w:val="93123779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Keep animal feed covered to prevent feed from becoming contaminated. </w:t>
            </w:r>
          </w:p>
          <w:p w14:paraId="386737F8" w14:textId="18FFA455" w:rsidR="00CE6FF0" w:rsidRPr="00152799" w:rsidRDefault="003A2FFC" w:rsidP="00AE69B0">
            <w:pPr>
              <w:ind w:left="255" w:hanging="255"/>
              <w:rPr>
                <w:sz w:val="20"/>
                <w:szCs w:val="20"/>
              </w:rPr>
            </w:pPr>
            <w:sdt>
              <w:sdtPr>
                <w:rPr>
                  <w:sz w:val="20"/>
                  <w:szCs w:val="20"/>
                </w:rPr>
                <w:id w:val="-1132942235"/>
                <w14:checkbox>
                  <w14:checked w14:val="0"/>
                  <w14:checkedState w14:val="2612" w14:font="MS Gothic"/>
                  <w14:uncheckedState w14:val="2610" w14:font="MS Gothic"/>
                </w14:checkbox>
              </w:sdtPr>
              <w:sdtEndPr/>
              <w:sdtContent>
                <w:r w:rsidR="003608E5"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Clean feed troughs regularly to remove stale, mouldy and faecal contaminated feed.</w:t>
            </w:r>
          </w:p>
          <w:p w14:paraId="6ADAF68A" w14:textId="77777777" w:rsidR="00CE6FF0" w:rsidRPr="00152799" w:rsidRDefault="003A2FFC" w:rsidP="00AE69B0">
            <w:pPr>
              <w:ind w:left="255" w:hanging="255"/>
              <w:rPr>
                <w:sz w:val="20"/>
                <w:szCs w:val="20"/>
              </w:rPr>
            </w:pPr>
            <w:sdt>
              <w:sdtPr>
                <w:rPr>
                  <w:sz w:val="20"/>
                  <w:szCs w:val="20"/>
                </w:rPr>
                <w:id w:val="17785171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Dispose of old or contaminated feed safely, keeping it away from livestock.</w:t>
            </w:r>
          </w:p>
          <w:p w14:paraId="6D30F6FA" w14:textId="032D8A79" w:rsidR="00CE6FF0" w:rsidRPr="00152799" w:rsidRDefault="003A2FFC" w:rsidP="00AE69B0">
            <w:pPr>
              <w:ind w:left="255" w:hanging="255"/>
              <w:rPr>
                <w:sz w:val="20"/>
                <w:szCs w:val="20"/>
              </w:rPr>
            </w:pPr>
            <w:sdt>
              <w:sdtPr>
                <w:rPr>
                  <w:sz w:val="20"/>
                  <w:szCs w:val="20"/>
                </w:rPr>
                <w:id w:val="-1965427323"/>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Clean any feed spills promptly to prevent spread around the saleyards by wind or other means (vehicle wheels, clothing etc.).</w:t>
            </w:r>
          </w:p>
        </w:tc>
        <w:tc>
          <w:tcPr>
            <w:tcW w:w="2268" w:type="dxa"/>
          </w:tcPr>
          <w:p w14:paraId="0A7FD5ED" w14:textId="77777777" w:rsidR="00CE6FF0" w:rsidRPr="00791BCA" w:rsidRDefault="00CE6FF0" w:rsidP="00EC69E6">
            <w:pPr>
              <w:rPr>
                <w:rFonts w:cstheme="minorHAnsi"/>
                <w:sz w:val="24"/>
                <w:szCs w:val="24"/>
                <w:highlight w:val="yellow"/>
              </w:rPr>
            </w:pPr>
          </w:p>
        </w:tc>
        <w:tc>
          <w:tcPr>
            <w:tcW w:w="1276" w:type="dxa"/>
          </w:tcPr>
          <w:p w14:paraId="653E975F" w14:textId="77777777" w:rsidR="00CE6FF0" w:rsidRPr="00791BCA" w:rsidRDefault="00CE6FF0" w:rsidP="00EC69E6">
            <w:pPr>
              <w:rPr>
                <w:rFonts w:cstheme="minorHAnsi"/>
                <w:sz w:val="24"/>
                <w:szCs w:val="24"/>
                <w:highlight w:val="yellow"/>
              </w:rPr>
            </w:pPr>
          </w:p>
        </w:tc>
      </w:tr>
      <w:tr w:rsidR="00CE6FF0" w:rsidRPr="00791BCA" w14:paraId="0735D809" w14:textId="77777777" w:rsidTr="00403593">
        <w:trPr>
          <w:trHeight w:val="1129"/>
        </w:trPr>
        <w:tc>
          <w:tcPr>
            <w:tcW w:w="5023" w:type="dxa"/>
          </w:tcPr>
          <w:p w14:paraId="5AE5410A" w14:textId="77777777" w:rsidR="00CE6FF0" w:rsidRDefault="00CE6FF0" w:rsidP="00EC69E6">
            <w:pPr>
              <w:rPr>
                <w:b/>
              </w:rPr>
            </w:pPr>
            <w:r>
              <w:rPr>
                <w:b/>
              </w:rPr>
              <w:t>Weed introduction through feed</w:t>
            </w:r>
          </w:p>
          <w:p w14:paraId="27FD0B3B" w14:textId="77777777" w:rsidR="00CE6FF0" w:rsidRPr="000E1E2D" w:rsidRDefault="00CE6FF0" w:rsidP="00EC69E6">
            <w:pPr>
              <w:rPr>
                <w:sz w:val="20"/>
              </w:rPr>
            </w:pPr>
            <w:r w:rsidRPr="000E1E2D">
              <w:rPr>
                <w:sz w:val="20"/>
              </w:rPr>
              <w:t xml:space="preserve">Feed given to livestock during the sale could contain weed seeds, spreading weeds to the saleyard grounds as well as to properties where the stock may be delivered to. </w:t>
            </w:r>
          </w:p>
          <w:p w14:paraId="31A48DCF" w14:textId="77777777" w:rsidR="00CE6FF0" w:rsidRDefault="00CE6FF0" w:rsidP="00EC69E6">
            <w:pPr>
              <w:rPr>
                <w:b/>
              </w:rPr>
            </w:pPr>
          </w:p>
        </w:tc>
        <w:tc>
          <w:tcPr>
            <w:tcW w:w="7310" w:type="dxa"/>
          </w:tcPr>
          <w:p w14:paraId="10E0FA98" w14:textId="52E3AB40" w:rsidR="00CE6FF0" w:rsidRPr="00152799" w:rsidRDefault="003A2FFC" w:rsidP="00AE69B0">
            <w:pPr>
              <w:ind w:left="255" w:hanging="255"/>
              <w:rPr>
                <w:sz w:val="20"/>
                <w:szCs w:val="20"/>
              </w:rPr>
            </w:pPr>
            <w:sdt>
              <w:sdtPr>
                <w:rPr>
                  <w:sz w:val="20"/>
                  <w:szCs w:val="20"/>
                </w:rPr>
                <w:id w:val="178076118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Request a </w:t>
            </w:r>
            <w:hyperlink r:id="rId25" w:history="1">
              <w:r w:rsidR="00CE6FF0" w:rsidRPr="00152799">
                <w:rPr>
                  <w:rStyle w:val="Hyperlink"/>
                  <w:sz w:val="20"/>
                  <w:szCs w:val="20"/>
                </w:rPr>
                <w:t>Fodder Declaration</w:t>
              </w:r>
            </w:hyperlink>
            <w:r w:rsidR="00CE6FF0" w:rsidRPr="00152799">
              <w:rPr>
                <w:sz w:val="20"/>
                <w:szCs w:val="20"/>
              </w:rPr>
              <w:t xml:space="preserve"> for each batch of stock feed.</w:t>
            </w:r>
          </w:p>
          <w:p w14:paraId="21FA5C22" w14:textId="27390E3B" w:rsidR="00CE6FF0" w:rsidRPr="00152799" w:rsidRDefault="003A2FFC" w:rsidP="00AE69B0">
            <w:pPr>
              <w:ind w:left="255" w:hanging="255"/>
              <w:rPr>
                <w:sz w:val="20"/>
                <w:szCs w:val="20"/>
              </w:rPr>
            </w:pPr>
            <w:sdt>
              <w:sdtPr>
                <w:rPr>
                  <w:sz w:val="20"/>
                  <w:szCs w:val="20"/>
                </w:rPr>
                <w:id w:val="55180933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Ensure feed is purchased from a trusted supplier in an area free of weeds or with a reduced risk.</w:t>
            </w:r>
          </w:p>
          <w:p w14:paraId="1CAD3FB2" w14:textId="61021052" w:rsidR="00CE6FF0" w:rsidRPr="00152799" w:rsidRDefault="003A2FFC" w:rsidP="00AE69B0">
            <w:pPr>
              <w:ind w:left="255" w:hanging="255"/>
              <w:rPr>
                <w:sz w:val="20"/>
                <w:szCs w:val="20"/>
              </w:rPr>
            </w:pPr>
            <w:sdt>
              <w:sdtPr>
                <w:rPr>
                  <w:sz w:val="20"/>
                  <w:szCs w:val="20"/>
                </w:rPr>
                <w:id w:val="-126075335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Inspect animal feed products upon arrival to ensure it is fit for purpose. </w:t>
            </w:r>
          </w:p>
        </w:tc>
        <w:tc>
          <w:tcPr>
            <w:tcW w:w="2268" w:type="dxa"/>
          </w:tcPr>
          <w:p w14:paraId="3D71641C" w14:textId="77777777" w:rsidR="00CE6FF0" w:rsidRPr="00791BCA" w:rsidRDefault="00CE6FF0" w:rsidP="00EC69E6">
            <w:pPr>
              <w:rPr>
                <w:rFonts w:cstheme="minorHAnsi"/>
                <w:sz w:val="24"/>
                <w:szCs w:val="24"/>
                <w:highlight w:val="yellow"/>
              </w:rPr>
            </w:pPr>
          </w:p>
        </w:tc>
        <w:tc>
          <w:tcPr>
            <w:tcW w:w="1276" w:type="dxa"/>
          </w:tcPr>
          <w:p w14:paraId="421A54D9" w14:textId="77777777" w:rsidR="00CE6FF0" w:rsidRPr="00791BCA" w:rsidRDefault="00CE6FF0" w:rsidP="00EC69E6">
            <w:pPr>
              <w:rPr>
                <w:rFonts w:cstheme="minorHAnsi"/>
                <w:sz w:val="24"/>
                <w:szCs w:val="24"/>
                <w:highlight w:val="yellow"/>
              </w:rPr>
            </w:pPr>
          </w:p>
        </w:tc>
      </w:tr>
      <w:tr w:rsidR="00CE6FF0" w:rsidRPr="00791BCA" w14:paraId="587CB727" w14:textId="77777777" w:rsidTr="00403593">
        <w:trPr>
          <w:trHeight w:val="1586"/>
        </w:trPr>
        <w:tc>
          <w:tcPr>
            <w:tcW w:w="5023" w:type="dxa"/>
          </w:tcPr>
          <w:p w14:paraId="37AD8485" w14:textId="77777777" w:rsidR="00CE6FF0" w:rsidRPr="005F55AF" w:rsidRDefault="00CE6FF0" w:rsidP="00EC69E6">
            <w:pPr>
              <w:rPr>
                <w:b/>
              </w:rPr>
            </w:pPr>
            <w:r>
              <w:rPr>
                <w:b/>
              </w:rPr>
              <w:t>Restricted Animal Material</w:t>
            </w:r>
            <w:r w:rsidRPr="005F55AF">
              <w:rPr>
                <w:b/>
              </w:rPr>
              <w:t xml:space="preserve"> (RAM) </w:t>
            </w:r>
          </w:p>
          <w:p w14:paraId="16C1C573" w14:textId="77777777" w:rsidR="00CE6FF0" w:rsidRDefault="00CE6FF0" w:rsidP="00EC69E6">
            <w:pPr>
              <w:rPr>
                <w:b/>
              </w:rPr>
            </w:pPr>
            <w:r w:rsidRPr="000E1E2D">
              <w:rPr>
                <w:sz w:val="20"/>
              </w:rPr>
              <w:t xml:space="preserve">RAM is </w:t>
            </w:r>
            <w:r w:rsidRPr="000E1E2D">
              <w:rPr>
                <w:b/>
                <w:sz w:val="20"/>
              </w:rPr>
              <w:t>any</w:t>
            </w:r>
            <w:r w:rsidRPr="000E1E2D">
              <w:rPr>
                <w:sz w:val="20"/>
              </w:rPr>
              <w:t xml:space="preserve"> material taken from a vertebrate animal, other than tallow, gelatine, milk products or oils. It includes rendered products such as blood meal, meat meal, meat and bone meal, fish meal, poultry meal, feather meal, and compounded feeds made from these products. RAM is in certain stock feed and may be unknowingly fed to ruminants if it is not managed.  </w:t>
            </w:r>
          </w:p>
        </w:tc>
        <w:tc>
          <w:tcPr>
            <w:tcW w:w="7310" w:type="dxa"/>
          </w:tcPr>
          <w:p w14:paraId="22C08C2B" w14:textId="22D503DE" w:rsidR="00CE6FF0" w:rsidRPr="00152799" w:rsidRDefault="003A2FFC" w:rsidP="00AE69B0">
            <w:pPr>
              <w:ind w:left="255" w:hanging="255"/>
              <w:rPr>
                <w:sz w:val="20"/>
                <w:szCs w:val="20"/>
              </w:rPr>
            </w:pPr>
            <w:sdt>
              <w:sdtPr>
                <w:rPr>
                  <w:sz w:val="20"/>
                  <w:szCs w:val="20"/>
                </w:rPr>
                <w:id w:val="-1321503157"/>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Ensure any stock feed that is fed to ruminants at the saleyards does not contain RAM. </w:t>
            </w:r>
          </w:p>
          <w:p w14:paraId="4FCE1AB9" w14:textId="4B980A6E" w:rsidR="00CE6FF0" w:rsidRPr="00152799" w:rsidRDefault="003A2FFC" w:rsidP="00AE69B0">
            <w:pPr>
              <w:ind w:left="255" w:hanging="255"/>
              <w:rPr>
                <w:sz w:val="20"/>
                <w:szCs w:val="20"/>
              </w:rPr>
            </w:pPr>
            <w:sdt>
              <w:sdtPr>
                <w:rPr>
                  <w:sz w:val="20"/>
                  <w:szCs w:val="20"/>
                </w:rPr>
                <w:id w:val="-199825455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Store feed containing RAM separately in labelled containers. </w:t>
            </w:r>
          </w:p>
          <w:p w14:paraId="30E40187" w14:textId="5E1AF78F" w:rsidR="00CE6FF0" w:rsidRPr="00152799" w:rsidRDefault="003A2FFC" w:rsidP="00AE69B0">
            <w:pPr>
              <w:ind w:left="255" w:hanging="255"/>
              <w:rPr>
                <w:sz w:val="20"/>
                <w:szCs w:val="20"/>
              </w:rPr>
            </w:pPr>
            <w:sdt>
              <w:sdtPr>
                <w:rPr>
                  <w:sz w:val="20"/>
                  <w:szCs w:val="20"/>
                </w:rPr>
                <w:id w:val="1321622826"/>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Ensure all staff feeding livestock understand RAM requirements to prevent accidental feeding.</w:t>
            </w:r>
          </w:p>
          <w:p w14:paraId="361B551C" w14:textId="7B49ED21" w:rsidR="00CE6FF0" w:rsidRPr="00152799" w:rsidRDefault="003A2FFC" w:rsidP="00AE69B0">
            <w:pPr>
              <w:ind w:left="255" w:hanging="255"/>
              <w:rPr>
                <w:sz w:val="20"/>
                <w:szCs w:val="20"/>
              </w:rPr>
            </w:pPr>
            <w:sdt>
              <w:sdtPr>
                <w:rPr>
                  <w:sz w:val="20"/>
                  <w:szCs w:val="20"/>
                </w:rPr>
                <w:id w:val="162018770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If handling other items that are classified as RAM ensure they are dealt with in accordance to legislative requirement.</w:t>
            </w:r>
          </w:p>
        </w:tc>
        <w:tc>
          <w:tcPr>
            <w:tcW w:w="2268" w:type="dxa"/>
          </w:tcPr>
          <w:p w14:paraId="519CEE6F" w14:textId="77777777" w:rsidR="00CE6FF0" w:rsidRPr="00791BCA" w:rsidRDefault="00CE6FF0" w:rsidP="00EC69E6">
            <w:pPr>
              <w:rPr>
                <w:rFonts w:cstheme="minorHAnsi"/>
                <w:sz w:val="24"/>
                <w:szCs w:val="24"/>
                <w:highlight w:val="yellow"/>
              </w:rPr>
            </w:pPr>
          </w:p>
        </w:tc>
        <w:tc>
          <w:tcPr>
            <w:tcW w:w="1276" w:type="dxa"/>
          </w:tcPr>
          <w:p w14:paraId="0C73FB4F" w14:textId="77777777" w:rsidR="00CE6FF0" w:rsidRPr="00791BCA" w:rsidRDefault="00CE6FF0" w:rsidP="00EC69E6">
            <w:pPr>
              <w:rPr>
                <w:rFonts w:cstheme="minorHAnsi"/>
                <w:sz w:val="24"/>
                <w:szCs w:val="24"/>
                <w:highlight w:val="yellow"/>
              </w:rPr>
            </w:pPr>
          </w:p>
        </w:tc>
      </w:tr>
      <w:tr w:rsidR="00CE6FF0" w:rsidRPr="00791BCA" w14:paraId="2398CA4A" w14:textId="77777777" w:rsidTr="00403593">
        <w:trPr>
          <w:trHeight w:val="2882"/>
        </w:trPr>
        <w:tc>
          <w:tcPr>
            <w:tcW w:w="5023" w:type="dxa"/>
          </w:tcPr>
          <w:p w14:paraId="438B2883" w14:textId="77777777" w:rsidR="00CE6FF0" w:rsidRDefault="00CE6FF0" w:rsidP="00EC69E6">
            <w:pPr>
              <w:rPr>
                <w:b/>
              </w:rPr>
            </w:pPr>
            <w:r>
              <w:rPr>
                <w:b/>
              </w:rPr>
              <w:lastRenderedPageBreak/>
              <w:t xml:space="preserve">Australian ban on swill feeding  </w:t>
            </w:r>
          </w:p>
          <w:p w14:paraId="4C9DFF28" w14:textId="77777777" w:rsidR="00CE6FF0" w:rsidRPr="000E1E2D" w:rsidRDefault="00CE6FF0" w:rsidP="00EC69E6">
            <w:pPr>
              <w:rPr>
                <w:sz w:val="20"/>
              </w:rPr>
            </w:pPr>
            <w:r w:rsidRPr="000E1E2D">
              <w:rPr>
                <w:sz w:val="20"/>
              </w:rPr>
              <w:t>Feeding meat products to animals is a dangerous practice and can increase the risks of serious disease incursions. Due to the unacceptable risk that this practice poses, Australia has a ban on feeding swill to pigs.</w:t>
            </w:r>
          </w:p>
          <w:p w14:paraId="64528C01" w14:textId="77777777" w:rsidR="00CE6FF0" w:rsidRPr="000E1E2D" w:rsidRDefault="00CE6FF0" w:rsidP="00EC69E6">
            <w:pPr>
              <w:rPr>
                <w:sz w:val="20"/>
              </w:rPr>
            </w:pPr>
          </w:p>
          <w:p w14:paraId="4DD1E079" w14:textId="77777777" w:rsidR="00CE6FF0" w:rsidRDefault="00CE6FF0" w:rsidP="00EC69E6">
            <w:pPr>
              <w:rPr>
                <w:b/>
              </w:rPr>
            </w:pPr>
            <w:r w:rsidRPr="000E1E2D">
              <w:rPr>
                <w:i/>
                <w:sz w:val="20"/>
              </w:rPr>
              <w:t xml:space="preserve">“Put simply, pigs must not be fed or be allowed to eat meat or meat products, or anything that has been in contact with meat or meat products. This includes food scraps, bakery waste, waste from restaurants and untreated used cooking oils and fats” </w:t>
            </w:r>
            <w:r w:rsidRPr="000E1E2D">
              <w:rPr>
                <w:sz w:val="20"/>
              </w:rPr>
              <w:t>(Australian Pork Ltd)</w:t>
            </w:r>
            <w:r>
              <w:rPr>
                <w:sz w:val="20"/>
              </w:rPr>
              <w:t>.</w:t>
            </w:r>
          </w:p>
        </w:tc>
        <w:tc>
          <w:tcPr>
            <w:tcW w:w="7310" w:type="dxa"/>
          </w:tcPr>
          <w:p w14:paraId="079D6132" w14:textId="15F536F4" w:rsidR="00CE6FF0" w:rsidRPr="00152799" w:rsidRDefault="003A2FFC" w:rsidP="00AE69B0">
            <w:pPr>
              <w:ind w:left="255" w:hanging="255"/>
              <w:rPr>
                <w:sz w:val="20"/>
                <w:szCs w:val="20"/>
              </w:rPr>
            </w:pPr>
            <w:sdt>
              <w:sdtPr>
                <w:rPr>
                  <w:sz w:val="20"/>
                  <w:szCs w:val="20"/>
                </w:rPr>
                <w:id w:val="-94053350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Do not feed swill to pigs. </w:t>
            </w:r>
          </w:p>
          <w:p w14:paraId="3BA66978" w14:textId="77777777" w:rsidR="00CE6FF0" w:rsidRPr="00152799" w:rsidRDefault="003A2FFC" w:rsidP="00AE69B0">
            <w:pPr>
              <w:ind w:left="255" w:hanging="255"/>
              <w:rPr>
                <w:sz w:val="20"/>
                <w:szCs w:val="20"/>
              </w:rPr>
            </w:pPr>
            <w:sdt>
              <w:sdtPr>
                <w:rPr>
                  <w:sz w:val="20"/>
                  <w:szCs w:val="20"/>
                </w:rPr>
                <w:id w:val="949821915"/>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Report any suspicions of swill feeding. </w:t>
            </w:r>
          </w:p>
          <w:p w14:paraId="7A29042C" w14:textId="4C4F36C6" w:rsidR="00CE6FF0" w:rsidRPr="00152799" w:rsidRDefault="003A2FFC" w:rsidP="00AE69B0">
            <w:pPr>
              <w:ind w:left="255" w:hanging="255"/>
              <w:rPr>
                <w:sz w:val="20"/>
                <w:szCs w:val="20"/>
              </w:rPr>
            </w:pPr>
            <w:sdt>
              <w:sdtPr>
                <w:rPr>
                  <w:sz w:val="20"/>
                  <w:szCs w:val="20"/>
                </w:rPr>
                <w:id w:val="37033844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Animals that are suspected of being fed swill should be isolated and reported to the relevant authority.</w:t>
            </w:r>
          </w:p>
          <w:p w14:paraId="1291F530" w14:textId="7644E697" w:rsidR="00CE6FF0" w:rsidRPr="00152799" w:rsidRDefault="003A2FFC" w:rsidP="00AE69B0">
            <w:pPr>
              <w:ind w:left="255" w:hanging="255"/>
              <w:rPr>
                <w:sz w:val="20"/>
                <w:szCs w:val="20"/>
              </w:rPr>
            </w:pPr>
            <w:sdt>
              <w:sdtPr>
                <w:rPr>
                  <w:sz w:val="20"/>
                  <w:szCs w:val="20"/>
                </w:rPr>
                <w:id w:val="23645566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Ensure visitors food scraps cannot enter pig enclosures (signage or bins near eating areas). </w:t>
            </w:r>
          </w:p>
        </w:tc>
        <w:tc>
          <w:tcPr>
            <w:tcW w:w="2268" w:type="dxa"/>
          </w:tcPr>
          <w:p w14:paraId="0477E6D1" w14:textId="77777777" w:rsidR="00CE6FF0" w:rsidRPr="00791BCA" w:rsidRDefault="00CE6FF0" w:rsidP="00EC69E6">
            <w:pPr>
              <w:rPr>
                <w:rFonts w:cstheme="minorHAnsi"/>
                <w:sz w:val="24"/>
                <w:szCs w:val="24"/>
                <w:highlight w:val="yellow"/>
              </w:rPr>
            </w:pPr>
          </w:p>
        </w:tc>
        <w:tc>
          <w:tcPr>
            <w:tcW w:w="1276" w:type="dxa"/>
          </w:tcPr>
          <w:p w14:paraId="06DE9222" w14:textId="77777777" w:rsidR="00CE6FF0" w:rsidRPr="00791BCA" w:rsidRDefault="00CE6FF0" w:rsidP="00EC69E6">
            <w:pPr>
              <w:rPr>
                <w:rFonts w:cstheme="minorHAnsi"/>
                <w:sz w:val="24"/>
                <w:szCs w:val="24"/>
                <w:highlight w:val="yellow"/>
              </w:rPr>
            </w:pPr>
          </w:p>
        </w:tc>
      </w:tr>
    </w:tbl>
    <w:p w14:paraId="7EE7AF0C" w14:textId="6518D7C7" w:rsidR="00AE69B0" w:rsidRDefault="00AE69B0" w:rsidP="008724E6">
      <w:pPr>
        <w:rPr>
          <w:lang w:val="en-US"/>
        </w:rPr>
      </w:pPr>
    </w:p>
    <w:p w14:paraId="051ACA35" w14:textId="77777777" w:rsidR="00AE69B0" w:rsidRDefault="00AE69B0">
      <w:pPr>
        <w:rPr>
          <w:lang w:val="en-US"/>
        </w:rPr>
      </w:pPr>
      <w:r>
        <w:rPr>
          <w:lang w:val="en-US"/>
        </w:rPr>
        <w:br w:type="page"/>
      </w:r>
    </w:p>
    <w:p w14:paraId="0957B8EF" w14:textId="59AD6841" w:rsidR="00CE6FF0" w:rsidRDefault="00CE6FF0" w:rsidP="00152799">
      <w:pPr>
        <w:pStyle w:val="Heading2"/>
        <w:rPr>
          <w:lang w:val="en-US"/>
        </w:rPr>
      </w:pPr>
      <w:bookmarkStart w:id="25" w:name="_Toc531592755"/>
      <w:r>
        <w:rPr>
          <w:lang w:val="en-US"/>
        </w:rPr>
        <w:lastRenderedPageBreak/>
        <w:t>Effluent / Carcass Management</w:t>
      </w:r>
      <w:bookmarkEnd w:id="25"/>
      <w:r>
        <w:rPr>
          <w:lang w:val="en-US"/>
        </w:rPr>
        <w:t xml:space="preserve"> </w:t>
      </w:r>
    </w:p>
    <w:tbl>
      <w:tblPr>
        <w:tblStyle w:val="TableGrid"/>
        <w:tblW w:w="15877" w:type="dxa"/>
        <w:tblInd w:w="-998" w:type="dxa"/>
        <w:tblCellMar>
          <w:top w:w="57" w:type="dxa"/>
          <w:left w:w="113" w:type="dxa"/>
          <w:bottom w:w="57" w:type="dxa"/>
          <w:right w:w="113" w:type="dxa"/>
        </w:tblCellMar>
        <w:tblLook w:val="04A0" w:firstRow="1" w:lastRow="0" w:firstColumn="1" w:lastColumn="0" w:noHBand="0" w:noVBand="1"/>
      </w:tblPr>
      <w:tblGrid>
        <w:gridCol w:w="5023"/>
        <w:gridCol w:w="7310"/>
        <w:gridCol w:w="2268"/>
        <w:gridCol w:w="1276"/>
      </w:tblGrid>
      <w:tr w:rsidR="008724E6" w:rsidRPr="00B94224" w14:paraId="3C537043" w14:textId="77777777" w:rsidTr="00403593">
        <w:trPr>
          <w:trHeight w:val="680"/>
          <w:tblHeader/>
        </w:trPr>
        <w:tc>
          <w:tcPr>
            <w:tcW w:w="5023" w:type="dxa"/>
            <w:shd w:val="clear" w:color="auto" w:fill="65C1E3" w:themeFill="accent1"/>
            <w:vAlign w:val="center"/>
          </w:tcPr>
          <w:p w14:paraId="06B8BA11" w14:textId="77777777" w:rsidR="008724E6" w:rsidRPr="00B94224" w:rsidRDefault="008724E6" w:rsidP="00EC69E6">
            <w:pPr>
              <w:pStyle w:val="Heading4"/>
              <w:outlineLvl w:val="3"/>
            </w:pPr>
            <w:r w:rsidRPr="00B94224">
              <w:t>Biosecurity risk</w:t>
            </w:r>
          </w:p>
        </w:tc>
        <w:tc>
          <w:tcPr>
            <w:tcW w:w="7310" w:type="dxa"/>
            <w:shd w:val="clear" w:color="auto" w:fill="65C1E3" w:themeFill="accent1"/>
            <w:vAlign w:val="center"/>
          </w:tcPr>
          <w:p w14:paraId="77C6C822" w14:textId="77777777" w:rsidR="008724E6" w:rsidRPr="00B94224" w:rsidRDefault="008724E6" w:rsidP="00EC69E6">
            <w:pPr>
              <w:pStyle w:val="Heading4"/>
              <w:outlineLvl w:val="3"/>
            </w:pPr>
            <w:r w:rsidRPr="00B94224">
              <w:t>Recommended Biosecurity Practice</w:t>
            </w:r>
          </w:p>
        </w:tc>
        <w:tc>
          <w:tcPr>
            <w:tcW w:w="2268" w:type="dxa"/>
            <w:shd w:val="clear" w:color="auto" w:fill="65C1E3" w:themeFill="accent1"/>
            <w:vAlign w:val="center"/>
          </w:tcPr>
          <w:p w14:paraId="1FF8C425" w14:textId="77777777" w:rsidR="008724E6" w:rsidRDefault="008724E6" w:rsidP="00EC69E6">
            <w:pPr>
              <w:pStyle w:val="Heading4"/>
              <w:outlineLvl w:val="3"/>
            </w:pPr>
            <w:r w:rsidRPr="00B94224">
              <w:t>Procedure</w:t>
            </w:r>
          </w:p>
          <w:p w14:paraId="2589771D" w14:textId="77777777" w:rsidR="008724E6" w:rsidRPr="00B94224" w:rsidRDefault="008724E6" w:rsidP="00EC69E6">
            <w:pPr>
              <w:pStyle w:val="Heading4"/>
              <w:outlineLvl w:val="3"/>
            </w:pPr>
            <w:r w:rsidRPr="00504EF4">
              <w:rPr>
                <w:i/>
                <w:sz w:val="16"/>
                <w:szCs w:val="16"/>
              </w:rPr>
              <w:t>(if different from recommended biosecurity practice)</w:t>
            </w:r>
          </w:p>
        </w:tc>
        <w:tc>
          <w:tcPr>
            <w:tcW w:w="1276" w:type="dxa"/>
            <w:shd w:val="clear" w:color="auto" w:fill="65C1E3" w:themeFill="accent1"/>
            <w:vAlign w:val="center"/>
          </w:tcPr>
          <w:p w14:paraId="25AB6BCD" w14:textId="77777777" w:rsidR="008724E6" w:rsidRPr="00B94224" w:rsidRDefault="008724E6" w:rsidP="00EC69E6">
            <w:pPr>
              <w:pStyle w:val="Heading4"/>
              <w:outlineLvl w:val="3"/>
            </w:pPr>
            <w:r>
              <w:t>Risk Rating</w:t>
            </w:r>
          </w:p>
        </w:tc>
      </w:tr>
      <w:tr w:rsidR="00CE6FF0" w:rsidRPr="00791BCA" w14:paraId="496AC74A" w14:textId="77777777" w:rsidTr="00403593">
        <w:trPr>
          <w:trHeight w:val="1586"/>
        </w:trPr>
        <w:tc>
          <w:tcPr>
            <w:tcW w:w="5023" w:type="dxa"/>
          </w:tcPr>
          <w:p w14:paraId="2F3D6515" w14:textId="77777777" w:rsidR="00CE6FF0" w:rsidRPr="009A78D7" w:rsidRDefault="00CE6FF0" w:rsidP="00EC69E6">
            <w:pPr>
              <w:rPr>
                <w:b/>
              </w:rPr>
            </w:pPr>
            <w:r w:rsidRPr="006902F2">
              <w:rPr>
                <w:b/>
              </w:rPr>
              <w:t>Effluent and solid waste</w:t>
            </w:r>
          </w:p>
          <w:p w14:paraId="615B9BF0" w14:textId="77777777" w:rsidR="00CE6FF0" w:rsidRPr="000E1E2D" w:rsidRDefault="00CE6FF0" w:rsidP="00EC69E6">
            <w:pPr>
              <w:rPr>
                <w:sz w:val="20"/>
              </w:rPr>
            </w:pPr>
            <w:r w:rsidRPr="000E1E2D">
              <w:rPr>
                <w:sz w:val="20"/>
              </w:rPr>
              <w:t>Effluent and solid waste can harbor large quantities of disease causing bacteria such as E.coli, salmonella or camp</w:t>
            </w:r>
            <w:r>
              <w:rPr>
                <w:sz w:val="20"/>
              </w:rPr>
              <w:t>ylo</w:t>
            </w:r>
            <w:r w:rsidRPr="000E1E2D">
              <w:rPr>
                <w:sz w:val="20"/>
              </w:rPr>
              <w:t xml:space="preserve">bacter and pose a risk to animal and human health if it is not adequately managed. Waste systems that may be in place at the saleyards include: </w:t>
            </w:r>
          </w:p>
          <w:p w14:paraId="127A20B4" w14:textId="77777777" w:rsidR="00CE6FF0" w:rsidRPr="000E1E2D" w:rsidRDefault="00CE6FF0" w:rsidP="00403593">
            <w:pPr>
              <w:pStyle w:val="ListParagraph"/>
              <w:numPr>
                <w:ilvl w:val="0"/>
                <w:numId w:val="12"/>
              </w:numPr>
            </w:pPr>
            <w:r>
              <w:t>s</w:t>
            </w:r>
            <w:r w:rsidRPr="000E1E2D">
              <w:t xml:space="preserve">eptic tanks / transpiration beds </w:t>
            </w:r>
          </w:p>
          <w:p w14:paraId="72455D0C" w14:textId="77777777" w:rsidR="00CE6FF0" w:rsidRPr="000E1E2D" w:rsidRDefault="00CE6FF0" w:rsidP="00403593">
            <w:pPr>
              <w:pStyle w:val="ListParagraph"/>
              <w:numPr>
                <w:ilvl w:val="0"/>
                <w:numId w:val="12"/>
              </w:numPr>
            </w:pPr>
            <w:r>
              <w:t>gr</w:t>
            </w:r>
            <w:r w:rsidRPr="000E1E2D">
              <w:t xml:space="preserve">ey water from amenities </w:t>
            </w:r>
          </w:p>
          <w:p w14:paraId="6A0F9662" w14:textId="77777777" w:rsidR="00CE6FF0" w:rsidRPr="000E1E2D" w:rsidRDefault="00CE6FF0" w:rsidP="00403593">
            <w:pPr>
              <w:pStyle w:val="ListParagraph"/>
              <w:numPr>
                <w:ilvl w:val="0"/>
                <w:numId w:val="12"/>
              </w:numPr>
            </w:pPr>
            <w:r>
              <w:t>e</w:t>
            </w:r>
            <w:r w:rsidRPr="000E1E2D">
              <w:t>ffluent ponds</w:t>
            </w:r>
          </w:p>
          <w:p w14:paraId="730925B5" w14:textId="77777777" w:rsidR="00CE6FF0" w:rsidRPr="000E1E2D" w:rsidRDefault="00CE6FF0" w:rsidP="00403593">
            <w:pPr>
              <w:pStyle w:val="ListParagraph"/>
              <w:numPr>
                <w:ilvl w:val="0"/>
                <w:numId w:val="12"/>
              </w:numPr>
            </w:pPr>
            <w:r>
              <w:t>e</w:t>
            </w:r>
            <w:r w:rsidRPr="000E1E2D">
              <w:t>ffluent from livestock carriers e.g. tanks or crate</w:t>
            </w:r>
          </w:p>
          <w:p w14:paraId="40F8977A" w14:textId="77777777" w:rsidR="00CE6FF0" w:rsidRPr="000E1E2D" w:rsidRDefault="00CE6FF0" w:rsidP="00403593">
            <w:pPr>
              <w:pStyle w:val="ListParagraph"/>
              <w:numPr>
                <w:ilvl w:val="0"/>
                <w:numId w:val="12"/>
              </w:numPr>
            </w:pPr>
            <w:r>
              <w:t>r</w:t>
            </w:r>
            <w:r w:rsidRPr="000E1E2D">
              <w:t xml:space="preserve">ecycled water </w:t>
            </w:r>
          </w:p>
        </w:tc>
        <w:tc>
          <w:tcPr>
            <w:tcW w:w="7310" w:type="dxa"/>
          </w:tcPr>
          <w:p w14:paraId="1BD7ED94" w14:textId="38D62659" w:rsidR="00CE6FF0" w:rsidRPr="00152799" w:rsidRDefault="003A2FFC" w:rsidP="00AE69B0">
            <w:pPr>
              <w:ind w:left="255" w:hanging="255"/>
              <w:rPr>
                <w:sz w:val="20"/>
                <w:szCs w:val="20"/>
              </w:rPr>
            </w:pPr>
            <w:sdt>
              <w:sdtPr>
                <w:rPr>
                  <w:sz w:val="20"/>
                  <w:szCs w:val="20"/>
                </w:rPr>
                <w:id w:val="120120623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Keep septic systems fenced off</w:t>
            </w:r>
            <w:r w:rsidR="00403593">
              <w:rPr>
                <w:sz w:val="20"/>
                <w:szCs w:val="20"/>
              </w:rPr>
              <w:t xml:space="preserve"> </w:t>
            </w:r>
            <w:r w:rsidR="00CE6FF0" w:rsidRPr="00152799">
              <w:rPr>
                <w:sz w:val="20"/>
                <w:szCs w:val="20"/>
              </w:rPr>
              <w:t>/</w:t>
            </w:r>
            <w:r w:rsidR="00403593">
              <w:rPr>
                <w:sz w:val="20"/>
                <w:szCs w:val="20"/>
              </w:rPr>
              <w:t xml:space="preserve"> </w:t>
            </w:r>
            <w:r w:rsidR="00CE6FF0" w:rsidRPr="00152799">
              <w:rPr>
                <w:sz w:val="20"/>
                <w:szCs w:val="20"/>
              </w:rPr>
              <w:t xml:space="preserve">separate from livestock. </w:t>
            </w:r>
          </w:p>
          <w:p w14:paraId="45C1FA77" w14:textId="7DAAA831" w:rsidR="00CE6FF0" w:rsidRPr="00152799" w:rsidRDefault="003A2FFC" w:rsidP="00AE69B0">
            <w:pPr>
              <w:ind w:left="255" w:hanging="255"/>
              <w:rPr>
                <w:sz w:val="20"/>
                <w:szCs w:val="20"/>
              </w:rPr>
            </w:pPr>
            <w:sdt>
              <w:sdtPr>
                <w:rPr>
                  <w:sz w:val="20"/>
                  <w:szCs w:val="20"/>
                </w:rPr>
                <w:id w:val="-117896411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Grey water or recycled water should be treated in accordance to state based guidelines if it is reused in the saleyards. </w:t>
            </w:r>
          </w:p>
          <w:p w14:paraId="3DB28DCF" w14:textId="6E7E485A" w:rsidR="00CE6FF0" w:rsidRPr="00152799" w:rsidRDefault="003A2FFC" w:rsidP="00AE69B0">
            <w:pPr>
              <w:ind w:left="255" w:hanging="255"/>
              <w:rPr>
                <w:sz w:val="20"/>
                <w:szCs w:val="20"/>
              </w:rPr>
            </w:pPr>
            <w:sdt>
              <w:sdtPr>
                <w:rPr>
                  <w:sz w:val="20"/>
                  <w:szCs w:val="20"/>
                </w:rPr>
                <w:id w:val="2077240855"/>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Livestock should never come into contact with untreated grey water especially young animals. </w:t>
            </w:r>
          </w:p>
          <w:p w14:paraId="05F70B3B" w14:textId="3A0BB728" w:rsidR="00CE6FF0" w:rsidRPr="00152799" w:rsidRDefault="003A2FFC" w:rsidP="00AE69B0">
            <w:pPr>
              <w:ind w:left="255" w:hanging="255"/>
              <w:rPr>
                <w:sz w:val="20"/>
                <w:szCs w:val="20"/>
              </w:rPr>
            </w:pPr>
            <w:sdt>
              <w:sdtPr>
                <w:rPr>
                  <w:sz w:val="20"/>
                  <w:szCs w:val="20"/>
                </w:rPr>
                <w:id w:val="183842118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Have a designated wash out area for livestock carriers to wash out effluent / empty tanks.  </w:t>
            </w:r>
          </w:p>
          <w:p w14:paraId="71767F6B" w14:textId="3DEFF80C" w:rsidR="00CE6FF0" w:rsidRPr="00152799" w:rsidRDefault="003A2FFC" w:rsidP="00AE69B0">
            <w:pPr>
              <w:ind w:left="255" w:hanging="255"/>
              <w:rPr>
                <w:sz w:val="20"/>
                <w:szCs w:val="20"/>
              </w:rPr>
            </w:pPr>
            <w:sdt>
              <w:sdtPr>
                <w:rPr>
                  <w:sz w:val="20"/>
                  <w:szCs w:val="20"/>
                </w:rPr>
                <w:id w:val="1761953427"/>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Select wash out areas / disposal sites to avoid the potential spread of contaminants by water.</w:t>
            </w:r>
          </w:p>
          <w:p w14:paraId="6A03136B" w14:textId="3F79C7BA" w:rsidR="00CE6FF0" w:rsidRPr="00152799" w:rsidRDefault="003A2FFC" w:rsidP="00AE69B0">
            <w:pPr>
              <w:ind w:left="255" w:hanging="255"/>
              <w:rPr>
                <w:sz w:val="20"/>
                <w:szCs w:val="20"/>
              </w:rPr>
            </w:pPr>
            <w:sdt>
              <w:sdtPr>
                <w:rPr>
                  <w:sz w:val="20"/>
                  <w:szCs w:val="20"/>
                </w:rPr>
                <w:id w:val="-93690961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Manage effluent dispersal to minimise drift by using vegetation in plantations or windbreaks to reduce effluent transfer.</w:t>
            </w:r>
          </w:p>
          <w:p w14:paraId="130CF146" w14:textId="61F2ECF8" w:rsidR="00CE6FF0" w:rsidRPr="00152799" w:rsidRDefault="003A2FFC" w:rsidP="00AE69B0">
            <w:pPr>
              <w:ind w:left="255" w:hanging="255"/>
              <w:rPr>
                <w:sz w:val="20"/>
                <w:szCs w:val="20"/>
              </w:rPr>
            </w:pPr>
            <w:sdt>
              <w:sdtPr>
                <w:rPr>
                  <w:sz w:val="20"/>
                  <w:szCs w:val="20"/>
                </w:rPr>
                <w:id w:val="-430433091"/>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Ensure government requirements for effluent and waste management are adhered to when applicable. </w:t>
            </w:r>
          </w:p>
        </w:tc>
        <w:tc>
          <w:tcPr>
            <w:tcW w:w="2268" w:type="dxa"/>
          </w:tcPr>
          <w:p w14:paraId="7290D881" w14:textId="77777777" w:rsidR="00CE6FF0" w:rsidRPr="00791BCA" w:rsidRDefault="00CE6FF0" w:rsidP="00EC69E6">
            <w:pPr>
              <w:rPr>
                <w:rFonts w:cstheme="minorHAnsi"/>
                <w:sz w:val="24"/>
                <w:szCs w:val="24"/>
                <w:highlight w:val="yellow"/>
              </w:rPr>
            </w:pPr>
          </w:p>
        </w:tc>
        <w:tc>
          <w:tcPr>
            <w:tcW w:w="1276" w:type="dxa"/>
          </w:tcPr>
          <w:p w14:paraId="39CEB10B" w14:textId="77777777" w:rsidR="00CE6FF0" w:rsidRPr="00791BCA" w:rsidRDefault="00CE6FF0" w:rsidP="00EC69E6">
            <w:pPr>
              <w:rPr>
                <w:rFonts w:cstheme="minorHAnsi"/>
                <w:sz w:val="24"/>
                <w:szCs w:val="24"/>
                <w:highlight w:val="yellow"/>
              </w:rPr>
            </w:pPr>
          </w:p>
        </w:tc>
      </w:tr>
      <w:tr w:rsidR="00CE6FF0" w:rsidRPr="00791BCA" w14:paraId="77DAF274" w14:textId="77777777" w:rsidTr="00403593">
        <w:trPr>
          <w:trHeight w:val="3885"/>
        </w:trPr>
        <w:tc>
          <w:tcPr>
            <w:tcW w:w="5023" w:type="dxa"/>
          </w:tcPr>
          <w:p w14:paraId="206C48FD" w14:textId="460A84E1" w:rsidR="00CE6FF0" w:rsidRDefault="00CE6FF0" w:rsidP="00EC69E6">
            <w:pPr>
              <w:rPr>
                <w:b/>
              </w:rPr>
            </w:pPr>
            <w:r>
              <w:rPr>
                <w:b/>
              </w:rPr>
              <w:lastRenderedPageBreak/>
              <w:t>Carcass m</w:t>
            </w:r>
            <w:r w:rsidRPr="00E26F09">
              <w:rPr>
                <w:b/>
              </w:rPr>
              <w:t xml:space="preserve">anagement </w:t>
            </w:r>
            <w:r w:rsidR="00245EEA">
              <w:rPr>
                <w:b/>
              </w:rPr>
              <w:t>(day to day)</w:t>
            </w:r>
          </w:p>
          <w:p w14:paraId="7538C2FC" w14:textId="77777777" w:rsidR="00CE6FF0" w:rsidRPr="006902F2" w:rsidRDefault="00CE6FF0" w:rsidP="00EC69E6">
            <w:pPr>
              <w:rPr>
                <w:b/>
              </w:rPr>
            </w:pPr>
            <w:r w:rsidRPr="000E1E2D">
              <w:rPr>
                <w:sz w:val="20"/>
              </w:rPr>
              <w:t>Carcasses of dead animal can harbor pathogens and or disease that can spread to live animals</w:t>
            </w:r>
            <w:r>
              <w:rPr>
                <w:sz w:val="20"/>
              </w:rPr>
              <w:t xml:space="preserve"> (e.g.</w:t>
            </w:r>
            <w:r w:rsidRPr="000E1E2D">
              <w:rPr>
                <w:sz w:val="20"/>
              </w:rPr>
              <w:t xml:space="preserve"> botulism</w:t>
            </w:r>
            <w:r>
              <w:rPr>
                <w:sz w:val="20"/>
              </w:rPr>
              <w:t>)</w:t>
            </w:r>
            <w:r w:rsidRPr="000E1E2D">
              <w:rPr>
                <w:sz w:val="20"/>
              </w:rPr>
              <w:t xml:space="preserve">. </w:t>
            </w:r>
          </w:p>
        </w:tc>
        <w:tc>
          <w:tcPr>
            <w:tcW w:w="7310" w:type="dxa"/>
          </w:tcPr>
          <w:p w14:paraId="1D9D3CC7" w14:textId="7746608D" w:rsidR="00CE6FF0" w:rsidRPr="00152799" w:rsidRDefault="003A2FFC" w:rsidP="00AE69B0">
            <w:pPr>
              <w:ind w:left="284" w:hanging="255"/>
              <w:rPr>
                <w:sz w:val="20"/>
                <w:szCs w:val="20"/>
              </w:rPr>
            </w:pPr>
            <w:sdt>
              <w:sdtPr>
                <w:rPr>
                  <w:sz w:val="20"/>
                  <w:szCs w:val="20"/>
                </w:rPr>
                <w:id w:val="-112915826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Dead animal carcasses should be disposed of appropriately. </w:t>
            </w:r>
          </w:p>
          <w:p w14:paraId="34316241" w14:textId="21528F0B" w:rsidR="00CE6FF0" w:rsidRPr="00152799" w:rsidRDefault="003A2FFC" w:rsidP="00AE69B0">
            <w:pPr>
              <w:ind w:left="284" w:hanging="255"/>
              <w:rPr>
                <w:sz w:val="20"/>
                <w:szCs w:val="20"/>
              </w:rPr>
            </w:pPr>
            <w:sdt>
              <w:sdtPr>
                <w:rPr>
                  <w:sz w:val="20"/>
                  <w:szCs w:val="20"/>
                </w:rPr>
                <w:id w:val="-43397151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The carcass should be removed from the pen as soon as possible or other animals moved away from the carcass as soon as practical.</w:t>
            </w:r>
          </w:p>
          <w:p w14:paraId="659327C9" w14:textId="7B665EDF" w:rsidR="00CE6FF0" w:rsidRPr="00152799" w:rsidRDefault="003A2FFC" w:rsidP="00AE69B0">
            <w:pPr>
              <w:ind w:left="284" w:hanging="255"/>
              <w:rPr>
                <w:sz w:val="20"/>
                <w:szCs w:val="20"/>
              </w:rPr>
            </w:pPr>
            <w:sdt>
              <w:sdtPr>
                <w:rPr>
                  <w:sz w:val="20"/>
                  <w:szCs w:val="20"/>
                </w:rPr>
                <w:id w:val="197987913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Disposal methods available are:</w:t>
            </w:r>
          </w:p>
          <w:p w14:paraId="596A317F" w14:textId="595BB7CF" w:rsidR="00CE6FF0" w:rsidRPr="00152799" w:rsidRDefault="003A2FFC" w:rsidP="00AE69B0">
            <w:pPr>
              <w:ind w:left="1004" w:hanging="255"/>
              <w:rPr>
                <w:sz w:val="20"/>
                <w:szCs w:val="20"/>
              </w:rPr>
            </w:pPr>
            <w:sdt>
              <w:sdtPr>
                <w:rPr>
                  <w:sz w:val="20"/>
                  <w:szCs w:val="20"/>
                </w:rPr>
                <w:id w:val="-1794352262"/>
                <w14:checkbox>
                  <w14:checked w14:val="0"/>
                  <w14:checkedState w14:val="2612" w14:font="MS Gothic"/>
                  <w14:uncheckedState w14:val="2610" w14:font="MS Gothic"/>
                </w14:checkbox>
              </w:sdtPr>
              <w:sdtEndPr/>
              <w:sdtContent>
                <w:r w:rsidR="00403593">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burning</w:t>
            </w:r>
          </w:p>
          <w:p w14:paraId="59F9A90E" w14:textId="0483E233" w:rsidR="00CE6FF0" w:rsidRPr="00152799" w:rsidRDefault="003A2FFC" w:rsidP="00AE69B0">
            <w:pPr>
              <w:ind w:left="1004" w:hanging="255"/>
              <w:rPr>
                <w:sz w:val="20"/>
                <w:szCs w:val="20"/>
              </w:rPr>
            </w:pPr>
            <w:sdt>
              <w:sdtPr>
                <w:rPr>
                  <w:sz w:val="20"/>
                  <w:szCs w:val="20"/>
                </w:rPr>
                <w:id w:val="-1262597601"/>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burial</w:t>
            </w:r>
          </w:p>
          <w:p w14:paraId="59D768B5" w14:textId="616F43AB" w:rsidR="00CE6FF0" w:rsidRPr="00152799" w:rsidRDefault="003A2FFC" w:rsidP="00AE69B0">
            <w:pPr>
              <w:ind w:left="1004" w:hanging="255"/>
              <w:rPr>
                <w:sz w:val="20"/>
                <w:szCs w:val="20"/>
              </w:rPr>
            </w:pPr>
            <w:sdt>
              <w:sdtPr>
                <w:rPr>
                  <w:sz w:val="20"/>
                  <w:szCs w:val="20"/>
                </w:rPr>
                <w:id w:val="-550072173"/>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composting </w:t>
            </w:r>
          </w:p>
          <w:p w14:paraId="37D8D3CD" w14:textId="77777777" w:rsidR="00CE6FF0" w:rsidRPr="00152799" w:rsidRDefault="003A2FFC" w:rsidP="00AE69B0">
            <w:pPr>
              <w:ind w:left="1004" w:hanging="255"/>
              <w:rPr>
                <w:sz w:val="20"/>
                <w:szCs w:val="20"/>
              </w:rPr>
            </w:pPr>
            <w:sdt>
              <w:sdtPr>
                <w:rPr>
                  <w:sz w:val="20"/>
                  <w:szCs w:val="20"/>
                </w:rPr>
                <w:id w:val="-121087621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professional disposal</w:t>
            </w:r>
          </w:p>
          <w:p w14:paraId="14423678" w14:textId="2169585A" w:rsidR="00CE6FF0" w:rsidRPr="00152799" w:rsidRDefault="003A2FFC" w:rsidP="00AE69B0">
            <w:pPr>
              <w:ind w:left="284" w:hanging="255"/>
              <w:rPr>
                <w:sz w:val="20"/>
                <w:szCs w:val="20"/>
              </w:rPr>
            </w:pPr>
            <w:sdt>
              <w:sdtPr>
                <w:rPr>
                  <w:sz w:val="20"/>
                  <w:szCs w:val="20"/>
                </w:rPr>
                <w:id w:val="153391556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Thoroughly clean and disinfect any equipment that was used for disposal including personal protective equipment (PPE). </w:t>
            </w:r>
          </w:p>
        </w:tc>
        <w:tc>
          <w:tcPr>
            <w:tcW w:w="2268" w:type="dxa"/>
          </w:tcPr>
          <w:p w14:paraId="4B3048A6" w14:textId="77777777" w:rsidR="00CE6FF0" w:rsidRPr="00791BCA" w:rsidRDefault="00CE6FF0" w:rsidP="00EC69E6">
            <w:pPr>
              <w:rPr>
                <w:rFonts w:cstheme="minorHAnsi"/>
                <w:sz w:val="24"/>
                <w:szCs w:val="24"/>
                <w:highlight w:val="yellow"/>
              </w:rPr>
            </w:pPr>
          </w:p>
        </w:tc>
        <w:tc>
          <w:tcPr>
            <w:tcW w:w="1276" w:type="dxa"/>
          </w:tcPr>
          <w:p w14:paraId="165FE4D8" w14:textId="77777777" w:rsidR="00CE6FF0" w:rsidRPr="00791BCA" w:rsidRDefault="00CE6FF0" w:rsidP="00EC69E6">
            <w:pPr>
              <w:rPr>
                <w:rFonts w:cstheme="minorHAnsi"/>
                <w:sz w:val="24"/>
                <w:szCs w:val="24"/>
                <w:highlight w:val="yellow"/>
              </w:rPr>
            </w:pPr>
          </w:p>
        </w:tc>
      </w:tr>
      <w:tr w:rsidR="00245EEA" w:rsidRPr="00791BCA" w14:paraId="4A31595D" w14:textId="77777777" w:rsidTr="00403593">
        <w:trPr>
          <w:trHeight w:val="70"/>
        </w:trPr>
        <w:tc>
          <w:tcPr>
            <w:tcW w:w="5023" w:type="dxa"/>
          </w:tcPr>
          <w:p w14:paraId="5367E067" w14:textId="2031D057" w:rsidR="00245EEA" w:rsidRDefault="003A6647" w:rsidP="00245EEA">
            <w:pPr>
              <w:rPr>
                <w:b/>
              </w:rPr>
            </w:pPr>
            <w:r>
              <w:rPr>
                <w:b/>
              </w:rPr>
              <w:t>Carcass</w:t>
            </w:r>
            <w:r w:rsidR="00245EEA">
              <w:rPr>
                <w:b/>
              </w:rPr>
              <w:t xml:space="preserve"> disposal</w:t>
            </w:r>
            <w:r w:rsidR="00245EEA" w:rsidRPr="00E26F09">
              <w:rPr>
                <w:b/>
              </w:rPr>
              <w:t xml:space="preserve"> </w:t>
            </w:r>
            <w:r w:rsidR="00245EEA">
              <w:rPr>
                <w:b/>
              </w:rPr>
              <w:t>(during an emergency animal disease)</w:t>
            </w:r>
          </w:p>
          <w:p w14:paraId="35E58E4D" w14:textId="68ACC041" w:rsidR="00245EEA" w:rsidRDefault="00245EEA" w:rsidP="00245EEA">
            <w:pPr>
              <w:rPr>
                <w:b/>
              </w:rPr>
            </w:pPr>
            <w:r w:rsidRPr="000E1E2D">
              <w:rPr>
                <w:sz w:val="20"/>
              </w:rPr>
              <w:t>Carcasses of dead animal can harbor pathogens and or disease that can spread to live animals</w:t>
            </w:r>
            <w:r>
              <w:rPr>
                <w:sz w:val="20"/>
              </w:rPr>
              <w:t xml:space="preserve"> therefore having a plan to dispose of multiple carcasses is critical in disease suppression. </w:t>
            </w:r>
            <w:r w:rsidRPr="000E1E2D">
              <w:rPr>
                <w:sz w:val="20"/>
              </w:rPr>
              <w:t xml:space="preserve"> </w:t>
            </w:r>
          </w:p>
        </w:tc>
        <w:tc>
          <w:tcPr>
            <w:tcW w:w="7310" w:type="dxa"/>
          </w:tcPr>
          <w:p w14:paraId="41D5DFB7" w14:textId="27F948C4" w:rsidR="00245EEA" w:rsidRPr="00152799" w:rsidRDefault="003A2FFC" w:rsidP="003608E5">
            <w:pPr>
              <w:ind w:left="284" w:hanging="255"/>
              <w:rPr>
                <w:sz w:val="20"/>
                <w:szCs w:val="20"/>
              </w:rPr>
            </w:pPr>
            <w:sdt>
              <w:sdtPr>
                <w:rPr>
                  <w:sz w:val="20"/>
                  <w:szCs w:val="20"/>
                </w:rPr>
                <w:id w:val="540638396"/>
                <w14:checkbox>
                  <w14:checked w14:val="0"/>
                  <w14:checkedState w14:val="2612" w14:font="MS Gothic"/>
                  <w14:uncheckedState w14:val="2610" w14:font="MS Gothic"/>
                </w14:checkbox>
              </w:sdtPr>
              <w:sdtEndPr/>
              <w:sdtContent>
                <w:r w:rsidR="00245EEA" w:rsidRPr="00152799">
                  <w:rPr>
                    <w:rFonts w:ascii="MS Gothic" w:eastAsia="MS Gothic" w:hAnsi="MS Gothic" w:hint="eastAsia"/>
                    <w:sz w:val="20"/>
                    <w:szCs w:val="20"/>
                  </w:rPr>
                  <w:t>☐</w:t>
                </w:r>
              </w:sdtContent>
            </w:sdt>
            <w:r w:rsidR="003608E5">
              <w:rPr>
                <w:sz w:val="20"/>
                <w:szCs w:val="20"/>
              </w:rPr>
              <w:t xml:space="preserve"> </w:t>
            </w:r>
            <w:r w:rsidR="00245EEA" w:rsidRPr="00152799">
              <w:rPr>
                <w:sz w:val="20"/>
                <w:szCs w:val="20"/>
              </w:rPr>
              <w:t>Disposal methods available are:</w:t>
            </w:r>
          </w:p>
          <w:p w14:paraId="44F45263" w14:textId="59302B48" w:rsidR="00245EEA" w:rsidRPr="00152799" w:rsidRDefault="003A2FFC" w:rsidP="003608E5">
            <w:pPr>
              <w:ind w:left="1004" w:hanging="255"/>
              <w:rPr>
                <w:sz w:val="20"/>
                <w:szCs w:val="20"/>
              </w:rPr>
            </w:pPr>
            <w:sdt>
              <w:sdtPr>
                <w:rPr>
                  <w:sz w:val="20"/>
                  <w:szCs w:val="20"/>
                </w:rPr>
                <w:id w:val="-2025470255"/>
                <w14:checkbox>
                  <w14:checked w14:val="0"/>
                  <w14:checkedState w14:val="2612" w14:font="MS Gothic"/>
                  <w14:uncheckedState w14:val="2610" w14:font="MS Gothic"/>
                </w14:checkbox>
              </w:sdtPr>
              <w:sdtEndPr/>
              <w:sdtContent>
                <w:r w:rsidR="00245EEA" w:rsidRPr="00152799">
                  <w:rPr>
                    <w:rFonts w:ascii="MS Gothic" w:eastAsia="MS Gothic" w:hAnsi="MS Gothic" w:hint="eastAsia"/>
                    <w:sz w:val="20"/>
                    <w:szCs w:val="20"/>
                  </w:rPr>
                  <w:t>☐</w:t>
                </w:r>
              </w:sdtContent>
            </w:sdt>
            <w:r w:rsidR="003608E5">
              <w:rPr>
                <w:sz w:val="20"/>
                <w:szCs w:val="20"/>
              </w:rPr>
              <w:t xml:space="preserve"> </w:t>
            </w:r>
            <w:r w:rsidR="00245EEA" w:rsidRPr="00152799">
              <w:rPr>
                <w:sz w:val="20"/>
                <w:szCs w:val="20"/>
              </w:rPr>
              <w:t xml:space="preserve">burning </w:t>
            </w:r>
          </w:p>
          <w:p w14:paraId="6C0970CF" w14:textId="38E58BC7" w:rsidR="00245EEA" w:rsidRPr="00152799" w:rsidRDefault="003A2FFC" w:rsidP="003608E5">
            <w:pPr>
              <w:ind w:left="1004" w:hanging="255"/>
              <w:rPr>
                <w:sz w:val="20"/>
                <w:szCs w:val="20"/>
              </w:rPr>
            </w:pPr>
            <w:sdt>
              <w:sdtPr>
                <w:rPr>
                  <w:sz w:val="20"/>
                  <w:szCs w:val="20"/>
                </w:rPr>
                <w:id w:val="-1533032991"/>
                <w14:checkbox>
                  <w14:checked w14:val="0"/>
                  <w14:checkedState w14:val="2612" w14:font="MS Gothic"/>
                  <w14:uncheckedState w14:val="2610" w14:font="MS Gothic"/>
                </w14:checkbox>
              </w:sdtPr>
              <w:sdtEndPr/>
              <w:sdtContent>
                <w:r w:rsidR="00245EEA" w:rsidRPr="00152799">
                  <w:rPr>
                    <w:rFonts w:ascii="MS Gothic" w:eastAsia="MS Gothic" w:hAnsi="MS Gothic" w:hint="eastAsia"/>
                    <w:sz w:val="20"/>
                    <w:szCs w:val="20"/>
                  </w:rPr>
                  <w:t>☐</w:t>
                </w:r>
              </w:sdtContent>
            </w:sdt>
            <w:r w:rsidR="003608E5">
              <w:rPr>
                <w:sz w:val="20"/>
                <w:szCs w:val="20"/>
              </w:rPr>
              <w:t xml:space="preserve"> </w:t>
            </w:r>
            <w:r w:rsidR="00245EEA" w:rsidRPr="00152799">
              <w:rPr>
                <w:sz w:val="20"/>
                <w:szCs w:val="20"/>
              </w:rPr>
              <w:t>burial</w:t>
            </w:r>
          </w:p>
          <w:p w14:paraId="4139B507" w14:textId="151DF24F" w:rsidR="00245EEA" w:rsidRPr="00152799" w:rsidRDefault="003A2FFC" w:rsidP="003608E5">
            <w:pPr>
              <w:ind w:left="1004" w:hanging="255"/>
              <w:rPr>
                <w:sz w:val="20"/>
                <w:szCs w:val="20"/>
              </w:rPr>
            </w:pPr>
            <w:sdt>
              <w:sdtPr>
                <w:rPr>
                  <w:sz w:val="20"/>
                  <w:szCs w:val="20"/>
                </w:rPr>
                <w:id w:val="-1038733302"/>
                <w14:checkbox>
                  <w14:checked w14:val="0"/>
                  <w14:checkedState w14:val="2612" w14:font="MS Gothic"/>
                  <w14:uncheckedState w14:val="2610" w14:font="MS Gothic"/>
                </w14:checkbox>
              </w:sdtPr>
              <w:sdtEndPr/>
              <w:sdtContent>
                <w:r w:rsidR="00245EEA" w:rsidRPr="00152799">
                  <w:rPr>
                    <w:rFonts w:ascii="MS Gothic" w:eastAsia="MS Gothic" w:hAnsi="MS Gothic" w:hint="eastAsia"/>
                    <w:sz w:val="20"/>
                    <w:szCs w:val="20"/>
                  </w:rPr>
                  <w:t>☐</w:t>
                </w:r>
              </w:sdtContent>
            </w:sdt>
            <w:r w:rsidR="003608E5">
              <w:rPr>
                <w:sz w:val="20"/>
                <w:szCs w:val="20"/>
              </w:rPr>
              <w:t xml:space="preserve"> </w:t>
            </w:r>
            <w:r w:rsidR="00245EEA" w:rsidRPr="00152799">
              <w:rPr>
                <w:sz w:val="20"/>
                <w:szCs w:val="20"/>
              </w:rPr>
              <w:t xml:space="preserve">composting </w:t>
            </w:r>
          </w:p>
          <w:p w14:paraId="5DE2A2E3" w14:textId="678930B1" w:rsidR="00245EEA" w:rsidRPr="00152799" w:rsidRDefault="003A2FFC" w:rsidP="003608E5">
            <w:pPr>
              <w:ind w:left="1004" w:hanging="255"/>
              <w:rPr>
                <w:sz w:val="20"/>
                <w:szCs w:val="20"/>
              </w:rPr>
            </w:pPr>
            <w:sdt>
              <w:sdtPr>
                <w:rPr>
                  <w:sz w:val="20"/>
                  <w:szCs w:val="20"/>
                </w:rPr>
                <w:id w:val="877136890"/>
                <w14:checkbox>
                  <w14:checked w14:val="0"/>
                  <w14:checkedState w14:val="2612" w14:font="MS Gothic"/>
                  <w14:uncheckedState w14:val="2610" w14:font="MS Gothic"/>
                </w14:checkbox>
              </w:sdtPr>
              <w:sdtEndPr/>
              <w:sdtContent>
                <w:r w:rsidR="00245EEA" w:rsidRPr="00152799">
                  <w:rPr>
                    <w:rFonts w:ascii="MS Gothic" w:eastAsia="MS Gothic" w:hAnsi="MS Gothic" w:hint="eastAsia"/>
                    <w:sz w:val="20"/>
                    <w:szCs w:val="20"/>
                  </w:rPr>
                  <w:t>☐</w:t>
                </w:r>
              </w:sdtContent>
            </w:sdt>
            <w:r w:rsidR="003608E5">
              <w:rPr>
                <w:sz w:val="20"/>
                <w:szCs w:val="20"/>
              </w:rPr>
              <w:t xml:space="preserve"> </w:t>
            </w:r>
            <w:r w:rsidR="00245EEA" w:rsidRPr="00152799">
              <w:rPr>
                <w:sz w:val="20"/>
                <w:szCs w:val="20"/>
              </w:rPr>
              <w:t>professional disposal</w:t>
            </w:r>
          </w:p>
          <w:p w14:paraId="4290E6DB" w14:textId="353ABAFB" w:rsidR="00245EEA" w:rsidRPr="00152799" w:rsidRDefault="003A2FFC" w:rsidP="003608E5">
            <w:pPr>
              <w:ind w:left="284" w:hanging="255"/>
              <w:rPr>
                <w:sz w:val="20"/>
                <w:szCs w:val="20"/>
              </w:rPr>
            </w:pPr>
            <w:sdt>
              <w:sdtPr>
                <w:rPr>
                  <w:sz w:val="20"/>
                  <w:szCs w:val="20"/>
                </w:rPr>
                <w:id w:val="-875079644"/>
                <w14:checkbox>
                  <w14:checked w14:val="0"/>
                  <w14:checkedState w14:val="2612" w14:font="MS Gothic"/>
                  <w14:uncheckedState w14:val="2610" w14:font="MS Gothic"/>
                </w14:checkbox>
              </w:sdtPr>
              <w:sdtEndPr/>
              <w:sdtContent>
                <w:r w:rsidR="00245EEA" w:rsidRPr="00152799">
                  <w:rPr>
                    <w:rFonts w:ascii="MS Gothic" w:eastAsia="MS Gothic" w:hAnsi="MS Gothic" w:hint="eastAsia"/>
                    <w:sz w:val="20"/>
                    <w:szCs w:val="20"/>
                  </w:rPr>
                  <w:t>☐</w:t>
                </w:r>
              </w:sdtContent>
            </w:sdt>
            <w:r w:rsidR="003608E5">
              <w:rPr>
                <w:sz w:val="20"/>
                <w:szCs w:val="20"/>
              </w:rPr>
              <w:t xml:space="preserve"> </w:t>
            </w:r>
            <w:r w:rsidR="00245EEA" w:rsidRPr="00152799">
              <w:rPr>
                <w:sz w:val="20"/>
                <w:szCs w:val="20"/>
              </w:rPr>
              <w:t xml:space="preserve">Thoroughly clean and disinfect any equipment that was used for disposal including personal protective equipment (PPE). </w:t>
            </w:r>
          </w:p>
        </w:tc>
        <w:tc>
          <w:tcPr>
            <w:tcW w:w="2268" w:type="dxa"/>
          </w:tcPr>
          <w:p w14:paraId="4BF532F4" w14:textId="2827C4DB" w:rsidR="00245EEA" w:rsidRPr="00245EEA" w:rsidRDefault="00245EEA" w:rsidP="00245EEA">
            <w:pPr>
              <w:rPr>
                <w:rFonts w:cstheme="minorHAnsi"/>
                <w:i/>
                <w:sz w:val="20"/>
                <w:szCs w:val="20"/>
                <w:highlight w:val="yellow"/>
              </w:rPr>
            </w:pPr>
            <w:r w:rsidRPr="00245EEA">
              <w:rPr>
                <w:rFonts w:cstheme="minorHAnsi"/>
                <w:i/>
                <w:sz w:val="20"/>
                <w:szCs w:val="20"/>
              </w:rPr>
              <w:t xml:space="preserve">Describe what methods are available </w:t>
            </w:r>
            <w:r>
              <w:rPr>
                <w:rFonts w:cstheme="minorHAnsi"/>
                <w:i/>
                <w:sz w:val="20"/>
                <w:szCs w:val="20"/>
              </w:rPr>
              <w:t xml:space="preserve">for mass disposal </w:t>
            </w:r>
          </w:p>
        </w:tc>
        <w:tc>
          <w:tcPr>
            <w:tcW w:w="1276" w:type="dxa"/>
          </w:tcPr>
          <w:p w14:paraId="18B09ADA" w14:textId="273DB153" w:rsidR="00245EEA" w:rsidRPr="00791BCA" w:rsidRDefault="00245EEA" w:rsidP="00245EEA">
            <w:pPr>
              <w:rPr>
                <w:rFonts w:cstheme="minorHAnsi"/>
                <w:sz w:val="24"/>
                <w:szCs w:val="24"/>
                <w:highlight w:val="yellow"/>
              </w:rPr>
            </w:pPr>
          </w:p>
        </w:tc>
      </w:tr>
      <w:tr w:rsidR="00CE6FF0" w:rsidRPr="00791BCA" w14:paraId="1F8A3A04" w14:textId="77777777" w:rsidTr="00403593">
        <w:trPr>
          <w:trHeight w:val="867"/>
        </w:trPr>
        <w:tc>
          <w:tcPr>
            <w:tcW w:w="5023" w:type="dxa"/>
          </w:tcPr>
          <w:p w14:paraId="259450FE" w14:textId="77777777" w:rsidR="00CE6FF0" w:rsidRDefault="00CE6FF0" w:rsidP="00EC69E6">
            <w:pPr>
              <w:rPr>
                <w:b/>
              </w:rPr>
            </w:pPr>
            <w:r>
              <w:rPr>
                <w:b/>
              </w:rPr>
              <w:t>Waste bedding</w:t>
            </w:r>
          </w:p>
          <w:p w14:paraId="45F3D5B3" w14:textId="77777777" w:rsidR="00CE6FF0" w:rsidRDefault="00CE6FF0" w:rsidP="00EC69E6">
            <w:pPr>
              <w:rPr>
                <w:b/>
              </w:rPr>
            </w:pPr>
            <w:r w:rsidRPr="000E1E2D">
              <w:rPr>
                <w:sz w:val="20"/>
              </w:rPr>
              <w:t>Used bedding material can spread disease, pests and weeds to other areas of</w:t>
            </w:r>
            <w:r>
              <w:rPr>
                <w:sz w:val="20"/>
              </w:rPr>
              <w:t xml:space="preserve"> the property/other livestock. </w:t>
            </w:r>
          </w:p>
        </w:tc>
        <w:tc>
          <w:tcPr>
            <w:tcW w:w="7310" w:type="dxa"/>
          </w:tcPr>
          <w:p w14:paraId="3659FB0F" w14:textId="182A98F5" w:rsidR="00CE6FF0" w:rsidRPr="00152799" w:rsidRDefault="003A2FFC" w:rsidP="003608E5">
            <w:pPr>
              <w:ind w:left="255" w:hanging="255"/>
              <w:rPr>
                <w:sz w:val="20"/>
                <w:szCs w:val="20"/>
              </w:rPr>
            </w:pPr>
            <w:sdt>
              <w:sdtPr>
                <w:rPr>
                  <w:sz w:val="20"/>
                  <w:szCs w:val="20"/>
                </w:rPr>
                <w:id w:val="2107998595"/>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Dispose of bedding in a secure location and prevent access from other livestock. </w:t>
            </w:r>
          </w:p>
          <w:p w14:paraId="35014FC8" w14:textId="2E5F46C4" w:rsidR="00CE6FF0" w:rsidRPr="00152799" w:rsidRDefault="003A2FFC" w:rsidP="003608E5">
            <w:pPr>
              <w:ind w:left="255" w:hanging="255"/>
              <w:rPr>
                <w:sz w:val="20"/>
                <w:szCs w:val="20"/>
              </w:rPr>
            </w:pPr>
            <w:sdt>
              <w:sdtPr>
                <w:rPr>
                  <w:sz w:val="20"/>
                  <w:szCs w:val="20"/>
                </w:rPr>
                <w:id w:val="-577832567"/>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If stored on-site, monitor the area for the germination of new weeds. </w:t>
            </w:r>
          </w:p>
          <w:p w14:paraId="0E5E83A0" w14:textId="5F467E11" w:rsidR="00CE6FF0" w:rsidRPr="00152799" w:rsidRDefault="003A2FFC" w:rsidP="003608E5">
            <w:pPr>
              <w:ind w:left="255" w:hanging="255"/>
              <w:rPr>
                <w:sz w:val="20"/>
                <w:szCs w:val="20"/>
              </w:rPr>
            </w:pPr>
            <w:sdt>
              <w:sdtPr>
                <w:rPr>
                  <w:sz w:val="20"/>
                  <w:szCs w:val="20"/>
                </w:rPr>
                <w:id w:val="201248569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If waste is being removed from the saleyard, ensure the new location know and understand the biosecurity risk (eg: garden material).</w:t>
            </w:r>
          </w:p>
        </w:tc>
        <w:tc>
          <w:tcPr>
            <w:tcW w:w="2268" w:type="dxa"/>
          </w:tcPr>
          <w:p w14:paraId="5AEC4E0A" w14:textId="77777777" w:rsidR="00CE6FF0" w:rsidRPr="00791BCA" w:rsidRDefault="00CE6FF0" w:rsidP="00EC69E6">
            <w:pPr>
              <w:rPr>
                <w:rFonts w:cstheme="minorHAnsi"/>
                <w:sz w:val="24"/>
                <w:szCs w:val="24"/>
                <w:highlight w:val="yellow"/>
              </w:rPr>
            </w:pPr>
          </w:p>
        </w:tc>
        <w:tc>
          <w:tcPr>
            <w:tcW w:w="1276" w:type="dxa"/>
          </w:tcPr>
          <w:p w14:paraId="367AC953" w14:textId="77777777" w:rsidR="00CE6FF0" w:rsidRPr="00791BCA" w:rsidRDefault="00CE6FF0" w:rsidP="00EC69E6">
            <w:pPr>
              <w:rPr>
                <w:rFonts w:cstheme="minorHAnsi"/>
                <w:sz w:val="24"/>
                <w:szCs w:val="24"/>
                <w:highlight w:val="yellow"/>
              </w:rPr>
            </w:pPr>
          </w:p>
        </w:tc>
      </w:tr>
    </w:tbl>
    <w:p w14:paraId="08AB350F" w14:textId="77777777" w:rsidR="008724E6" w:rsidRDefault="008724E6" w:rsidP="008724E6">
      <w:pPr>
        <w:rPr>
          <w:lang w:val="en-US"/>
        </w:rPr>
      </w:pPr>
    </w:p>
    <w:p w14:paraId="744D752C" w14:textId="1D595924" w:rsidR="00CE6FF0" w:rsidRDefault="00CE6FF0" w:rsidP="00152799">
      <w:pPr>
        <w:pStyle w:val="Heading2"/>
        <w:rPr>
          <w:lang w:val="en-US"/>
        </w:rPr>
      </w:pPr>
      <w:bookmarkStart w:id="26" w:name="_Toc531592756"/>
      <w:r>
        <w:rPr>
          <w:lang w:val="en-US"/>
        </w:rPr>
        <w:lastRenderedPageBreak/>
        <w:t>Invasive Species</w:t>
      </w:r>
      <w:bookmarkEnd w:id="26"/>
    </w:p>
    <w:tbl>
      <w:tblPr>
        <w:tblStyle w:val="TableGrid"/>
        <w:tblW w:w="15877" w:type="dxa"/>
        <w:tblInd w:w="-998" w:type="dxa"/>
        <w:tblCellMar>
          <w:top w:w="57" w:type="dxa"/>
          <w:left w:w="113" w:type="dxa"/>
          <w:bottom w:w="57" w:type="dxa"/>
          <w:right w:w="113" w:type="dxa"/>
        </w:tblCellMar>
        <w:tblLook w:val="04A0" w:firstRow="1" w:lastRow="0" w:firstColumn="1" w:lastColumn="0" w:noHBand="0" w:noVBand="1"/>
      </w:tblPr>
      <w:tblGrid>
        <w:gridCol w:w="5023"/>
        <w:gridCol w:w="7310"/>
        <w:gridCol w:w="2268"/>
        <w:gridCol w:w="1276"/>
      </w:tblGrid>
      <w:tr w:rsidR="00CE6FF0" w:rsidRPr="00B94224" w14:paraId="26E455A3" w14:textId="77777777" w:rsidTr="00403593">
        <w:trPr>
          <w:trHeight w:val="680"/>
          <w:tblHeader/>
        </w:trPr>
        <w:tc>
          <w:tcPr>
            <w:tcW w:w="5023" w:type="dxa"/>
            <w:shd w:val="clear" w:color="auto" w:fill="65C1E3" w:themeFill="accent1"/>
            <w:vAlign w:val="center"/>
          </w:tcPr>
          <w:p w14:paraId="5A950601" w14:textId="77777777" w:rsidR="00CE6FF0" w:rsidRPr="00B94224" w:rsidRDefault="00CE6FF0" w:rsidP="00EC69E6">
            <w:pPr>
              <w:pStyle w:val="Heading4"/>
              <w:outlineLvl w:val="3"/>
            </w:pPr>
            <w:r w:rsidRPr="00B94224">
              <w:t>Biosecurity risk</w:t>
            </w:r>
          </w:p>
        </w:tc>
        <w:tc>
          <w:tcPr>
            <w:tcW w:w="7310" w:type="dxa"/>
            <w:shd w:val="clear" w:color="auto" w:fill="65C1E3" w:themeFill="accent1"/>
            <w:vAlign w:val="center"/>
          </w:tcPr>
          <w:p w14:paraId="2214394B" w14:textId="77777777" w:rsidR="00CE6FF0" w:rsidRPr="00B94224" w:rsidRDefault="00CE6FF0" w:rsidP="00EC69E6">
            <w:pPr>
              <w:pStyle w:val="Heading4"/>
              <w:outlineLvl w:val="3"/>
            </w:pPr>
            <w:r w:rsidRPr="00B94224">
              <w:t>Recommended Biosecurity Practice</w:t>
            </w:r>
          </w:p>
        </w:tc>
        <w:tc>
          <w:tcPr>
            <w:tcW w:w="2268" w:type="dxa"/>
            <w:shd w:val="clear" w:color="auto" w:fill="65C1E3" w:themeFill="accent1"/>
            <w:vAlign w:val="center"/>
          </w:tcPr>
          <w:p w14:paraId="7CE6BF6B" w14:textId="77777777" w:rsidR="00CE6FF0" w:rsidRDefault="00CE6FF0" w:rsidP="00EC69E6">
            <w:pPr>
              <w:pStyle w:val="Heading4"/>
              <w:outlineLvl w:val="3"/>
            </w:pPr>
            <w:r w:rsidRPr="00B94224">
              <w:t>Procedure</w:t>
            </w:r>
          </w:p>
          <w:p w14:paraId="3B4A6F85" w14:textId="77777777" w:rsidR="00CE6FF0" w:rsidRPr="00B94224" w:rsidRDefault="00CE6FF0" w:rsidP="00EC69E6">
            <w:pPr>
              <w:pStyle w:val="Heading4"/>
              <w:outlineLvl w:val="3"/>
            </w:pPr>
            <w:r w:rsidRPr="00504EF4">
              <w:rPr>
                <w:i/>
                <w:sz w:val="16"/>
                <w:szCs w:val="16"/>
              </w:rPr>
              <w:t>(if different from recommended biosecurity practice)</w:t>
            </w:r>
          </w:p>
        </w:tc>
        <w:tc>
          <w:tcPr>
            <w:tcW w:w="1276" w:type="dxa"/>
            <w:shd w:val="clear" w:color="auto" w:fill="65C1E3" w:themeFill="accent1"/>
            <w:vAlign w:val="center"/>
          </w:tcPr>
          <w:p w14:paraId="31A520B4" w14:textId="77777777" w:rsidR="00CE6FF0" w:rsidRPr="00B94224" w:rsidRDefault="00CE6FF0" w:rsidP="00EC69E6">
            <w:pPr>
              <w:pStyle w:val="Heading4"/>
              <w:outlineLvl w:val="3"/>
            </w:pPr>
            <w:r>
              <w:t>Risk Rating</w:t>
            </w:r>
          </w:p>
        </w:tc>
      </w:tr>
      <w:tr w:rsidR="00CE6FF0" w:rsidRPr="00791BCA" w14:paraId="0B35E52C" w14:textId="77777777" w:rsidTr="00403593">
        <w:trPr>
          <w:trHeight w:val="1037"/>
        </w:trPr>
        <w:tc>
          <w:tcPr>
            <w:tcW w:w="5023" w:type="dxa"/>
          </w:tcPr>
          <w:p w14:paraId="658F89A9" w14:textId="77777777" w:rsidR="00CE6FF0" w:rsidRDefault="00CE6FF0" w:rsidP="00EC69E6">
            <w:pPr>
              <w:rPr>
                <w:b/>
              </w:rPr>
            </w:pPr>
            <w:r>
              <w:rPr>
                <w:b/>
              </w:rPr>
              <w:t xml:space="preserve">Feral animals </w:t>
            </w:r>
          </w:p>
          <w:p w14:paraId="4EA1069D" w14:textId="77777777" w:rsidR="00CE6FF0" w:rsidRDefault="00CE6FF0" w:rsidP="00EC69E6">
            <w:pPr>
              <w:rPr>
                <w:color w:val="FFFFFF" w:themeColor="background1"/>
              </w:rPr>
            </w:pPr>
            <w:r w:rsidRPr="000E1E2D">
              <w:rPr>
                <w:sz w:val="20"/>
              </w:rPr>
              <w:t>Feral animals can bring in disease and weed seeds as well as injur</w:t>
            </w:r>
            <w:r>
              <w:rPr>
                <w:sz w:val="20"/>
              </w:rPr>
              <w:t>ing</w:t>
            </w:r>
            <w:r w:rsidRPr="000E1E2D">
              <w:rPr>
                <w:sz w:val="20"/>
              </w:rPr>
              <w:t xml:space="preserve"> animals and caus</w:t>
            </w:r>
            <w:r>
              <w:rPr>
                <w:sz w:val="20"/>
              </w:rPr>
              <w:t>ing</w:t>
            </w:r>
            <w:r w:rsidRPr="000E1E2D">
              <w:rPr>
                <w:sz w:val="20"/>
              </w:rPr>
              <w:t xml:space="preserve"> damage to infrastructure. </w:t>
            </w:r>
          </w:p>
        </w:tc>
        <w:tc>
          <w:tcPr>
            <w:tcW w:w="7310" w:type="dxa"/>
          </w:tcPr>
          <w:p w14:paraId="1287964C" w14:textId="3542D086" w:rsidR="00CE6FF0" w:rsidRPr="00152799" w:rsidRDefault="003A2FFC" w:rsidP="00EC69E6">
            <w:pPr>
              <w:ind w:left="284" w:hanging="284"/>
              <w:rPr>
                <w:sz w:val="20"/>
                <w:szCs w:val="20"/>
              </w:rPr>
            </w:pPr>
            <w:sdt>
              <w:sdtPr>
                <w:rPr>
                  <w:sz w:val="20"/>
                  <w:szCs w:val="20"/>
                </w:rPr>
                <w:id w:val="-67187679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Maintain boundary fences.</w:t>
            </w:r>
          </w:p>
          <w:p w14:paraId="769D8C3E" w14:textId="5E4918A1" w:rsidR="00CE6FF0" w:rsidRPr="00152799" w:rsidRDefault="003A2FFC" w:rsidP="00EC69E6">
            <w:pPr>
              <w:ind w:left="284" w:hanging="284"/>
              <w:rPr>
                <w:sz w:val="20"/>
                <w:szCs w:val="20"/>
              </w:rPr>
            </w:pPr>
            <w:sdt>
              <w:sdtPr>
                <w:rPr>
                  <w:sz w:val="20"/>
                  <w:szCs w:val="20"/>
                </w:rPr>
                <w:id w:val="177158926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Fence off dump areas. </w:t>
            </w:r>
          </w:p>
          <w:p w14:paraId="151A0DED" w14:textId="5C485747" w:rsidR="00CE6FF0" w:rsidRPr="00152799" w:rsidRDefault="003A2FFC" w:rsidP="00EC69E6">
            <w:pPr>
              <w:ind w:left="284" w:hanging="284"/>
              <w:rPr>
                <w:sz w:val="20"/>
                <w:szCs w:val="20"/>
              </w:rPr>
            </w:pPr>
            <w:sdt>
              <w:sdtPr>
                <w:rPr>
                  <w:sz w:val="20"/>
                  <w:szCs w:val="20"/>
                </w:rPr>
                <w:id w:val="-496413657"/>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Keep bins empty. </w:t>
            </w:r>
          </w:p>
          <w:p w14:paraId="23950A0D" w14:textId="518451F0" w:rsidR="00CE6FF0" w:rsidRPr="00152799" w:rsidRDefault="003A2FFC" w:rsidP="00EC69E6">
            <w:pPr>
              <w:ind w:left="284" w:hanging="284"/>
              <w:rPr>
                <w:sz w:val="20"/>
                <w:szCs w:val="20"/>
              </w:rPr>
            </w:pPr>
            <w:sdt>
              <w:sdtPr>
                <w:rPr>
                  <w:sz w:val="20"/>
                  <w:szCs w:val="20"/>
                </w:rPr>
                <w:id w:val="-111049845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Manage carcass dumps. </w:t>
            </w:r>
          </w:p>
          <w:p w14:paraId="27AF5D1B" w14:textId="2F0E4546" w:rsidR="00CE6FF0" w:rsidRPr="00152799" w:rsidRDefault="003A2FFC" w:rsidP="00EC69E6">
            <w:pPr>
              <w:ind w:left="284" w:hanging="284"/>
              <w:rPr>
                <w:sz w:val="20"/>
                <w:szCs w:val="20"/>
              </w:rPr>
            </w:pPr>
            <w:sdt>
              <w:sdtPr>
                <w:rPr>
                  <w:sz w:val="20"/>
                  <w:szCs w:val="20"/>
                </w:rPr>
                <w:id w:val="108164498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3608E5">
              <w:rPr>
                <w:sz w:val="20"/>
                <w:szCs w:val="20"/>
              </w:rPr>
              <w:t xml:space="preserve"> </w:t>
            </w:r>
            <w:r w:rsidR="00CE6FF0" w:rsidRPr="00152799">
              <w:rPr>
                <w:sz w:val="20"/>
                <w:szCs w:val="20"/>
              </w:rPr>
              <w:t xml:space="preserve">Participate in feral animal management    programs. </w:t>
            </w:r>
          </w:p>
        </w:tc>
        <w:tc>
          <w:tcPr>
            <w:tcW w:w="2268" w:type="dxa"/>
          </w:tcPr>
          <w:p w14:paraId="0D939A1F" w14:textId="77777777" w:rsidR="00CE6FF0" w:rsidRPr="00791BCA" w:rsidRDefault="00CE6FF0" w:rsidP="00EC69E6">
            <w:pPr>
              <w:rPr>
                <w:rFonts w:cstheme="minorHAnsi"/>
                <w:sz w:val="24"/>
                <w:szCs w:val="24"/>
                <w:highlight w:val="yellow"/>
              </w:rPr>
            </w:pPr>
          </w:p>
        </w:tc>
        <w:tc>
          <w:tcPr>
            <w:tcW w:w="1276" w:type="dxa"/>
          </w:tcPr>
          <w:p w14:paraId="728C4B69" w14:textId="77777777" w:rsidR="00CE6FF0" w:rsidRPr="00791BCA" w:rsidRDefault="00CE6FF0" w:rsidP="00EC69E6">
            <w:pPr>
              <w:rPr>
                <w:rFonts w:cstheme="minorHAnsi"/>
                <w:sz w:val="24"/>
                <w:szCs w:val="24"/>
                <w:highlight w:val="yellow"/>
              </w:rPr>
            </w:pPr>
          </w:p>
        </w:tc>
      </w:tr>
      <w:tr w:rsidR="00CE6FF0" w:rsidRPr="00791BCA" w14:paraId="77826035" w14:textId="77777777" w:rsidTr="00403593">
        <w:trPr>
          <w:trHeight w:val="1437"/>
        </w:trPr>
        <w:tc>
          <w:tcPr>
            <w:tcW w:w="5023" w:type="dxa"/>
          </w:tcPr>
          <w:p w14:paraId="2DA57D5C" w14:textId="77777777" w:rsidR="00CE6FF0" w:rsidRPr="00345B70" w:rsidRDefault="00CE6FF0" w:rsidP="00EC69E6">
            <w:r w:rsidRPr="00E26F09">
              <w:rPr>
                <w:b/>
              </w:rPr>
              <w:t>Weed</w:t>
            </w:r>
            <w:r>
              <w:rPr>
                <w:b/>
              </w:rPr>
              <w:t xml:space="preserve"> spread from livestock </w:t>
            </w:r>
          </w:p>
          <w:p w14:paraId="40C70AFD" w14:textId="77777777" w:rsidR="00CE6FF0" w:rsidRPr="000E1E2D" w:rsidRDefault="00CE6FF0" w:rsidP="00EC69E6">
            <w:pPr>
              <w:rPr>
                <w:sz w:val="20"/>
              </w:rPr>
            </w:pPr>
            <w:r w:rsidRPr="000E1E2D">
              <w:rPr>
                <w:sz w:val="20"/>
              </w:rPr>
              <w:t xml:space="preserve">Livestock may be from weed infested areas and may still have weed seeds in the gut. This could result in spread of new weeds into the saleyard and new areas after sale. </w:t>
            </w:r>
          </w:p>
          <w:p w14:paraId="2EFD5A36" w14:textId="77777777" w:rsidR="00CE6FF0" w:rsidRDefault="00CE6FF0" w:rsidP="00EC69E6">
            <w:pPr>
              <w:rPr>
                <w:b/>
              </w:rPr>
            </w:pPr>
          </w:p>
        </w:tc>
        <w:tc>
          <w:tcPr>
            <w:tcW w:w="7310" w:type="dxa"/>
          </w:tcPr>
          <w:p w14:paraId="487A9C56" w14:textId="77777777" w:rsidR="00CE6FF0" w:rsidRPr="00152799" w:rsidRDefault="003A2FFC" w:rsidP="003608E5">
            <w:pPr>
              <w:ind w:left="255" w:hanging="255"/>
              <w:rPr>
                <w:sz w:val="20"/>
                <w:szCs w:val="20"/>
              </w:rPr>
            </w:pPr>
            <w:sdt>
              <w:sdtPr>
                <w:rPr>
                  <w:sz w:val="20"/>
                  <w:szCs w:val="20"/>
                </w:rPr>
                <w:id w:val="1710689707"/>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Monitor the saleyard regularly for any signs of emerging weeds and treat as appropriate to prevent their spread.</w:t>
            </w:r>
          </w:p>
          <w:p w14:paraId="22CC7D77" w14:textId="77777777" w:rsidR="00CE6FF0" w:rsidRPr="00152799" w:rsidRDefault="003A2FFC" w:rsidP="003608E5">
            <w:pPr>
              <w:ind w:left="255" w:hanging="255"/>
              <w:rPr>
                <w:sz w:val="20"/>
                <w:szCs w:val="20"/>
              </w:rPr>
            </w:pPr>
            <w:sdt>
              <w:sdtPr>
                <w:rPr>
                  <w:sz w:val="20"/>
                  <w:szCs w:val="20"/>
                </w:rPr>
                <w:id w:val="-144352723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Feed only quality stock feed as per </w:t>
            </w:r>
            <w:r w:rsidR="00CE6FF0" w:rsidRPr="00152799">
              <w:rPr>
                <w:i/>
                <w:sz w:val="20"/>
                <w:szCs w:val="20"/>
              </w:rPr>
              <w:t>animal feed section</w:t>
            </w:r>
            <w:r w:rsidR="00CE6FF0" w:rsidRPr="00152799">
              <w:rPr>
                <w:sz w:val="20"/>
                <w:szCs w:val="20"/>
              </w:rPr>
              <w:t>.</w:t>
            </w:r>
          </w:p>
          <w:p w14:paraId="19F5F920" w14:textId="77777777" w:rsidR="00CE6FF0" w:rsidRPr="00152799" w:rsidRDefault="003A2FFC" w:rsidP="003608E5">
            <w:pPr>
              <w:ind w:left="255" w:hanging="255"/>
              <w:rPr>
                <w:sz w:val="20"/>
                <w:szCs w:val="20"/>
              </w:rPr>
            </w:pPr>
            <w:sdt>
              <w:sdtPr>
                <w:rPr>
                  <w:sz w:val="20"/>
                  <w:szCs w:val="20"/>
                </w:rPr>
                <w:id w:val="-95263233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If using a chemical observe withholding periods and ensure livestock do not have access to areas that a chemical has been used.</w:t>
            </w:r>
          </w:p>
        </w:tc>
        <w:tc>
          <w:tcPr>
            <w:tcW w:w="2268" w:type="dxa"/>
          </w:tcPr>
          <w:p w14:paraId="0C6311A0" w14:textId="77777777" w:rsidR="00CE6FF0" w:rsidRPr="00791BCA" w:rsidRDefault="00CE6FF0" w:rsidP="00EC69E6">
            <w:pPr>
              <w:rPr>
                <w:rFonts w:cstheme="minorHAnsi"/>
                <w:sz w:val="24"/>
                <w:szCs w:val="24"/>
                <w:highlight w:val="yellow"/>
              </w:rPr>
            </w:pPr>
          </w:p>
        </w:tc>
        <w:tc>
          <w:tcPr>
            <w:tcW w:w="1276" w:type="dxa"/>
          </w:tcPr>
          <w:p w14:paraId="4FA7E82A" w14:textId="77777777" w:rsidR="00CE6FF0" w:rsidRPr="00791BCA" w:rsidRDefault="00CE6FF0" w:rsidP="00EC69E6">
            <w:pPr>
              <w:rPr>
                <w:rFonts w:cstheme="minorHAnsi"/>
                <w:sz w:val="24"/>
                <w:szCs w:val="24"/>
                <w:highlight w:val="yellow"/>
              </w:rPr>
            </w:pPr>
          </w:p>
        </w:tc>
      </w:tr>
      <w:tr w:rsidR="00CE6FF0" w:rsidRPr="00791BCA" w14:paraId="05589864" w14:textId="77777777" w:rsidTr="00403593">
        <w:trPr>
          <w:trHeight w:val="633"/>
        </w:trPr>
        <w:tc>
          <w:tcPr>
            <w:tcW w:w="5023" w:type="dxa"/>
          </w:tcPr>
          <w:p w14:paraId="5FB1BFFF" w14:textId="77777777" w:rsidR="00CE6FF0" w:rsidRDefault="00CE6FF0" w:rsidP="00EC69E6">
            <w:pPr>
              <w:rPr>
                <w:b/>
              </w:rPr>
            </w:pPr>
            <w:r w:rsidRPr="007D189B">
              <w:rPr>
                <w:b/>
              </w:rPr>
              <w:t xml:space="preserve">Weed spread regionally  </w:t>
            </w:r>
          </w:p>
          <w:p w14:paraId="411F8575" w14:textId="77777777" w:rsidR="00CE6FF0" w:rsidRPr="00E26F09" w:rsidRDefault="00CE6FF0" w:rsidP="00EC69E6">
            <w:pPr>
              <w:rPr>
                <w:b/>
              </w:rPr>
            </w:pPr>
            <w:r w:rsidRPr="000E1E2D">
              <w:rPr>
                <w:sz w:val="20"/>
              </w:rPr>
              <w:t xml:space="preserve">Weeds may spread via wind dispersion, livestock, equipment and human movement.  </w:t>
            </w:r>
          </w:p>
        </w:tc>
        <w:tc>
          <w:tcPr>
            <w:tcW w:w="7310" w:type="dxa"/>
          </w:tcPr>
          <w:p w14:paraId="714FC1F4" w14:textId="77777777" w:rsidR="00CE6FF0" w:rsidRPr="00152799" w:rsidRDefault="003A2FFC" w:rsidP="00EC69E6">
            <w:pPr>
              <w:ind w:left="284" w:hanging="284"/>
              <w:rPr>
                <w:sz w:val="20"/>
                <w:szCs w:val="20"/>
              </w:rPr>
            </w:pPr>
            <w:sdt>
              <w:sdtPr>
                <w:rPr>
                  <w:sz w:val="20"/>
                  <w:szCs w:val="20"/>
                </w:rPr>
                <w:id w:val="1023596057"/>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Maintain a list of problematic weeds within your area. </w:t>
            </w:r>
          </w:p>
          <w:p w14:paraId="1BD08F6D" w14:textId="77777777" w:rsidR="00CE6FF0" w:rsidRPr="00152799" w:rsidRDefault="003A2FFC" w:rsidP="00EC69E6">
            <w:pPr>
              <w:ind w:left="284" w:hanging="284"/>
              <w:rPr>
                <w:sz w:val="20"/>
                <w:szCs w:val="20"/>
              </w:rPr>
            </w:pPr>
            <w:sdt>
              <w:sdtPr>
                <w:rPr>
                  <w:sz w:val="20"/>
                  <w:szCs w:val="20"/>
                </w:rPr>
                <w:id w:val="-58407383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Work with neighbouring land holders to minimise weeds where possible. </w:t>
            </w:r>
          </w:p>
        </w:tc>
        <w:tc>
          <w:tcPr>
            <w:tcW w:w="2268" w:type="dxa"/>
          </w:tcPr>
          <w:p w14:paraId="2B1AFDB9" w14:textId="77777777" w:rsidR="00CE6FF0" w:rsidRPr="00791BCA" w:rsidRDefault="00CE6FF0" w:rsidP="00EC69E6">
            <w:pPr>
              <w:rPr>
                <w:rFonts w:cstheme="minorHAnsi"/>
                <w:sz w:val="24"/>
                <w:szCs w:val="24"/>
                <w:highlight w:val="yellow"/>
              </w:rPr>
            </w:pPr>
          </w:p>
        </w:tc>
        <w:tc>
          <w:tcPr>
            <w:tcW w:w="1276" w:type="dxa"/>
          </w:tcPr>
          <w:p w14:paraId="458473BB" w14:textId="77777777" w:rsidR="00CE6FF0" w:rsidRPr="00791BCA" w:rsidRDefault="00CE6FF0" w:rsidP="00EC69E6">
            <w:pPr>
              <w:rPr>
                <w:rFonts w:cstheme="minorHAnsi"/>
                <w:sz w:val="24"/>
                <w:szCs w:val="24"/>
                <w:highlight w:val="yellow"/>
              </w:rPr>
            </w:pPr>
          </w:p>
        </w:tc>
      </w:tr>
    </w:tbl>
    <w:p w14:paraId="6C8578ED" w14:textId="794C9879" w:rsidR="00403593" w:rsidRDefault="00403593" w:rsidP="008724E6">
      <w:pPr>
        <w:rPr>
          <w:lang w:val="en-US"/>
        </w:rPr>
      </w:pPr>
    </w:p>
    <w:p w14:paraId="0A824050" w14:textId="77777777" w:rsidR="00403593" w:rsidRDefault="00403593">
      <w:pPr>
        <w:rPr>
          <w:lang w:val="en-US"/>
        </w:rPr>
      </w:pPr>
      <w:r>
        <w:rPr>
          <w:lang w:val="en-US"/>
        </w:rPr>
        <w:br w:type="page"/>
      </w:r>
    </w:p>
    <w:p w14:paraId="2906B10D" w14:textId="0BF8EA2C" w:rsidR="00CE6FF0" w:rsidRDefault="00CE6FF0" w:rsidP="00152799">
      <w:pPr>
        <w:pStyle w:val="Heading2"/>
        <w:rPr>
          <w:lang w:val="en-US"/>
        </w:rPr>
      </w:pPr>
      <w:bookmarkStart w:id="27" w:name="_Toc531592757"/>
      <w:r>
        <w:rPr>
          <w:lang w:val="en-US"/>
        </w:rPr>
        <w:lastRenderedPageBreak/>
        <w:t>Soil/Propagation</w:t>
      </w:r>
      <w:bookmarkEnd w:id="27"/>
      <w:r>
        <w:rPr>
          <w:lang w:val="en-US"/>
        </w:rPr>
        <w:t xml:space="preserve"> </w:t>
      </w:r>
    </w:p>
    <w:tbl>
      <w:tblPr>
        <w:tblStyle w:val="TableGrid"/>
        <w:tblW w:w="15877" w:type="dxa"/>
        <w:tblInd w:w="-998" w:type="dxa"/>
        <w:tblCellMar>
          <w:top w:w="57" w:type="dxa"/>
          <w:left w:w="113" w:type="dxa"/>
          <w:bottom w:w="57" w:type="dxa"/>
          <w:right w:w="113" w:type="dxa"/>
        </w:tblCellMar>
        <w:tblLook w:val="04A0" w:firstRow="1" w:lastRow="0" w:firstColumn="1" w:lastColumn="0" w:noHBand="0" w:noVBand="1"/>
      </w:tblPr>
      <w:tblGrid>
        <w:gridCol w:w="5023"/>
        <w:gridCol w:w="7310"/>
        <w:gridCol w:w="2268"/>
        <w:gridCol w:w="1276"/>
      </w:tblGrid>
      <w:tr w:rsidR="00CE6FF0" w:rsidRPr="00B94224" w14:paraId="22786649" w14:textId="77777777" w:rsidTr="00403593">
        <w:trPr>
          <w:trHeight w:val="680"/>
          <w:tblHeader/>
        </w:trPr>
        <w:tc>
          <w:tcPr>
            <w:tcW w:w="5023" w:type="dxa"/>
            <w:shd w:val="clear" w:color="auto" w:fill="65C1E3" w:themeFill="accent1"/>
            <w:vAlign w:val="center"/>
          </w:tcPr>
          <w:p w14:paraId="00C304E3" w14:textId="77777777" w:rsidR="00CE6FF0" w:rsidRPr="00B94224" w:rsidRDefault="00CE6FF0" w:rsidP="00EC69E6">
            <w:pPr>
              <w:pStyle w:val="Heading4"/>
              <w:outlineLvl w:val="3"/>
            </w:pPr>
            <w:r w:rsidRPr="00B94224">
              <w:t>Biosecurity risk</w:t>
            </w:r>
          </w:p>
        </w:tc>
        <w:tc>
          <w:tcPr>
            <w:tcW w:w="7310" w:type="dxa"/>
            <w:shd w:val="clear" w:color="auto" w:fill="65C1E3" w:themeFill="accent1"/>
            <w:vAlign w:val="center"/>
          </w:tcPr>
          <w:p w14:paraId="549F1EAD" w14:textId="77777777" w:rsidR="00CE6FF0" w:rsidRPr="00B94224" w:rsidRDefault="00CE6FF0" w:rsidP="00EC69E6">
            <w:pPr>
              <w:pStyle w:val="Heading4"/>
              <w:outlineLvl w:val="3"/>
            </w:pPr>
            <w:r w:rsidRPr="00B94224">
              <w:t>Recommended Biosecurity Practice</w:t>
            </w:r>
          </w:p>
        </w:tc>
        <w:tc>
          <w:tcPr>
            <w:tcW w:w="2268" w:type="dxa"/>
            <w:shd w:val="clear" w:color="auto" w:fill="65C1E3" w:themeFill="accent1"/>
            <w:vAlign w:val="center"/>
          </w:tcPr>
          <w:p w14:paraId="7768C51D" w14:textId="77777777" w:rsidR="00CE6FF0" w:rsidRDefault="00CE6FF0" w:rsidP="00EC69E6">
            <w:pPr>
              <w:pStyle w:val="Heading4"/>
              <w:outlineLvl w:val="3"/>
            </w:pPr>
            <w:r w:rsidRPr="00B94224">
              <w:t>Procedure</w:t>
            </w:r>
          </w:p>
          <w:p w14:paraId="095ECEEB" w14:textId="77777777" w:rsidR="00CE6FF0" w:rsidRPr="00B94224" w:rsidRDefault="00CE6FF0" w:rsidP="00EC69E6">
            <w:pPr>
              <w:pStyle w:val="Heading4"/>
              <w:outlineLvl w:val="3"/>
            </w:pPr>
            <w:r w:rsidRPr="00504EF4">
              <w:rPr>
                <w:i/>
                <w:sz w:val="16"/>
                <w:szCs w:val="16"/>
              </w:rPr>
              <w:t>(if different from recommended biosecurity practice)</w:t>
            </w:r>
          </w:p>
        </w:tc>
        <w:tc>
          <w:tcPr>
            <w:tcW w:w="1276" w:type="dxa"/>
            <w:shd w:val="clear" w:color="auto" w:fill="65C1E3" w:themeFill="accent1"/>
            <w:vAlign w:val="center"/>
          </w:tcPr>
          <w:p w14:paraId="1534B7B5" w14:textId="77777777" w:rsidR="00CE6FF0" w:rsidRPr="00B94224" w:rsidRDefault="00CE6FF0" w:rsidP="00EC69E6">
            <w:pPr>
              <w:pStyle w:val="Heading4"/>
              <w:outlineLvl w:val="3"/>
            </w:pPr>
            <w:r>
              <w:t>Risk Rating</w:t>
            </w:r>
          </w:p>
        </w:tc>
      </w:tr>
      <w:tr w:rsidR="00CE6FF0" w:rsidRPr="00791BCA" w14:paraId="4E36CE50" w14:textId="77777777" w:rsidTr="00403593">
        <w:trPr>
          <w:trHeight w:val="965"/>
        </w:trPr>
        <w:tc>
          <w:tcPr>
            <w:tcW w:w="5023" w:type="dxa"/>
          </w:tcPr>
          <w:p w14:paraId="685F1958" w14:textId="77777777" w:rsidR="00CE6FF0" w:rsidRDefault="00CE6FF0" w:rsidP="00EC69E6">
            <w:pPr>
              <w:rPr>
                <w:b/>
              </w:rPr>
            </w:pPr>
            <w:r>
              <w:rPr>
                <w:b/>
              </w:rPr>
              <w:t>Soil, P</w:t>
            </w:r>
            <w:r w:rsidRPr="00BE010C">
              <w:rPr>
                <w:b/>
              </w:rPr>
              <w:t xml:space="preserve">lants </w:t>
            </w:r>
            <w:r>
              <w:rPr>
                <w:b/>
              </w:rPr>
              <w:t>and Seeds</w:t>
            </w:r>
          </w:p>
          <w:p w14:paraId="235C43A3" w14:textId="77777777" w:rsidR="00CE6FF0" w:rsidRPr="000E1E2D" w:rsidRDefault="00CE6FF0" w:rsidP="00EC69E6">
            <w:pPr>
              <w:rPr>
                <w:sz w:val="20"/>
              </w:rPr>
            </w:pPr>
            <w:r w:rsidRPr="000E1E2D">
              <w:rPr>
                <w:sz w:val="20"/>
              </w:rPr>
              <w:t>Soil and plant material can carry diseases, pests, weed seeds, bacteria, fung</w:t>
            </w:r>
            <w:r>
              <w:rPr>
                <w:sz w:val="20"/>
              </w:rPr>
              <w:t>i</w:t>
            </w:r>
            <w:r w:rsidRPr="000E1E2D">
              <w:rPr>
                <w:sz w:val="20"/>
              </w:rPr>
              <w:t xml:space="preserve"> and other pathogens.</w:t>
            </w:r>
          </w:p>
          <w:p w14:paraId="259B8D59" w14:textId="77777777" w:rsidR="00CE6FF0" w:rsidRDefault="00CE6FF0" w:rsidP="00EC69E6">
            <w:pPr>
              <w:rPr>
                <w:color w:val="FFFFFF" w:themeColor="background1"/>
              </w:rPr>
            </w:pPr>
          </w:p>
        </w:tc>
        <w:tc>
          <w:tcPr>
            <w:tcW w:w="7310" w:type="dxa"/>
          </w:tcPr>
          <w:p w14:paraId="5B8A4D99" w14:textId="77777777" w:rsidR="00CE6FF0" w:rsidRPr="00152799" w:rsidRDefault="003A2FFC" w:rsidP="003608E5">
            <w:pPr>
              <w:ind w:left="255" w:hanging="255"/>
              <w:rPr>
                <w:sz w:val="20"/>
              </w:rPr>
            </w:pPr>
            <w:sdt>
              <w:sdtPr>
                <w:rPr>
                  <w:sz w:val="20"/>
                </w:rPr>
                <w:id w:val="59459228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rPr>
              <w:t xml:space="preserve"> Ensure these products are obtained from a reputable supplier.</w:t>
            </w:r>
          </w:p>
          <w:p w14:paraId="63CFBE3F" w14:textId="77777777" w:rsidR="00CE6FF0" w:rsidRPr="00152799" w:rsidRDefault="003A2FFC" w:rsidP="003608E5">
            <w:pPr>
              <w:ind w:left="255" w:hanging="255"/>
              <w:rPr>
                <w:sz w:val="20"/>
              </w:rPr>
            </w:pPr>
            <w:sdt>
              <w:sdtPr>
                <w:rPr>
                  <w:sz w:val="20"/>
                </w:rPr>
                <w:id w:val="189238073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rPr>
              <w:t xml:space="preserve"> Check out state legislation before moving these items as some have movement restriction on soil and plant material.</w:t>
            </w:r>
          </w:p>
          <w:p w14:paraId="33C264A8" w14:textId="77777777" w:rsidR="00CE6FF0" w:rsidRPr="00152799" w:rsidRDefault="003A2FFC" w:rsidP="003608E5">
            <w:pPr>
              <w:ind w:left="255" w:hanging="255"/>
              <w:rPr>
                <w:sz w:val="20"/>
              </w:rPr>
            </w:pPr>
            <w:sdt>
              <w:sdtPr>
                <w:rPr>
                  <w:sz w:val="20"/>
                </w:rPr>
                <w:id w:val="-95509121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rPr>
              <w:t xml:space="preserve"> Obtain the correct permissions and paperwork to move these items when applicable (state based legislation). </w:t>
            </w:r>
          </w:p>
          <w:p w14:paraId="439C5ED7" w14:textId="77777777" w:rsidR="00CE6FF0" w:rsidRPr="00152799" w:rsidRDefault="003A2FFC" w:rsidP="003608E5">
            <w:pPr>
              <w:ind w:left="255" w:hanging="255"/>
              <w:rPr>
                <w:sz w:val="20"/>
              </w:rPr>
            </w:pPr>
            <w:sdt>
              <w:sdtPr>
                <w:rPr>
                  <w:sz w:val="20"/>
                </w:rPr>
                <w:id w:val="427010147"/>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rPr>
              <w:t xml:space="preserve"> Inspect the product on arrival.</w:t>
            </w:r>
          </w:p>
          <w:p w14:paraId="60EF47D4" w14:textId="77777777" w:rsidR="00CE6FF0" w:rsidRPr="00152799" w:rsidRDefault="003A2FFC" w:rsidP="003608E5">
            <w:pPr>
              <w:ind w:left="255" w:hanging="255"/>
              <w:rPr>
                <w:sz w:val="20"/>
              </w:rPr>
            </w:pPr>
            <w:sdt>
              <w:sdtPr>
                <w:rPr>
                  <w:sz w:val="20"/>
                </w:rPr>
                <w:id w:val="1402409545"/>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szCs w:val="20"/>
              </w:rPr>
              <w:t xml:space="preserve"> </w:t>
            </w:r>
            <w:r w:rsidR="00CE6FF0" w:rsidRPr="00152799">
              <w:rPr>
                <w:sz w:val="20"/>
              </w:rPr>
              <w:t>Regularly inspect where products were used for emerging weeds.</w:t>
            </w:r>
          </w:p>
        </w:tc>
        <w:tc>
          <w:tcPr>
            <w:tcW w:w="2268" w:type="dxa"/>
          </w:tcPr>
          <w:p w14:paraId="56A3752B" w14:textId="77777777" w:rsidR="00CE6FF0" w:rsidRPr="00791BCA" w:rsidRDefault="00CE6FF0" w:rsidP="00EC69E6">
            <w:pPr>
              <w:rPr>
                <w:rFonts w:cstheme="minorHAnsi"/>
                <w:sz w:val="24"/>
                <w:szCs w:val="24"/>
                <w:highlight w:val="yellow"/>
              </w:rPr>
            </w:pPr>
          </w:p>
        </w:tc>
        <w:tc>
          <w:tcPr>
            <w:tcW w:w="1276" w:type="dxa"/>
          </w:tcPr>
          <w:p w14:paraId="57D2D4B3" w14:textId="77777777" w:rsidR="00CE6FF0" w:rsidRPr="00791BCA" w:rsidRDefault="00CE6FF0" w:rsidP="00EC69E6">
            <w:pPr>
              <w:rPr>
                <w:rFonts w:cstheme="minorHAnsi"/>
                <w:sz w:val="24"/>
                <w:szCs w:val="24"/>
                <w:highlight w:val="yellow"/>
              </w:rPr>
            </w:pPr>
          </w:p>
        </w:tc>
      </w:tr>
      <w:tr w:rsidR="00CE6FF0" w:rsidRPr="00791BCA" w14:paraId="125047C9" w14:textId="77777777" w:rsidTr="00403593">
        <w:trPr>
          <w:trHeight w:val="540"/>
        </w:trPr>
        <w:tc>
          <w:tcPr>
            <w:tcW w:w="5023" w:type="dxa"/>
          </w:tcPr>
          <w:p w14:paraId="2795B37F" w14:textId="77777777" w:rsidR="00CE6FF0" w:rsidRPr="00D05FD2" w:rsidRDefault="00CE6FF0" w:rsidP="00EC69E6">
            <w:pPr>
              <w:rPr>
                <w:b/>
              </w:rPr>
            </w:pPr>
            <w:r w:rsidRPr="00D05FD2">
              <w:rPr>
                <w:b/>
              </w:rPr>
              <w:t xml:space="preserve">Fertilisers </w:t>
            </w:r>
          </w:p>
          <w:p w14:paraId="3513E036" w14:textId="77777777" w:rsidR="00CE6FF0" w:rsidRPr="000E1E2D" w:rsidRDefault="00CE6FF0" w:rsidP="00EC69E6">
            <w:r w:rsidRPr="000E1E2D">
              <w:rPr>
                <w:sz w:val="20"/>
              </w:rPr>
              <w:t>Fertilisers can carry diseases, pests, weed seeds, bacteria, fung</w:t>
            </w:r>
            <w:r>
              <w:rPr>
                <w:sz w:val="20"/>
              </w:rPr>
              <w:t>i</w:t>
            </w:r>
            <w:r w:rsidRPr="000E1E2D">
              <w:rPr>
                <w:sz w:val="20"/>
              </w:rPr>
              <w:t xml:space="preserve"> and other pathogens. Some fertilisers can also contain </w:t>
            </w:r>
            <w:r>
              <w:rPr>
                <w:sz w:val="20"/>
              </w:rPr>
              <w:t>Restricted Animal Material (</w:t>
            </w:r>
            <w:r w:rsidRPr="000E1E2D">
              <w:rPr>
                <w:sz w:val="20"/>
              </w:rPr>
              <w:t>RAM</w:t>
            </w:r>
            <w:r>
              <w:rPr>
                <w:sz w:val="20"/>
              </w:rPr>
              <w:t>)</w:t>
            </w:r>
            <w:r w:rsidRPr="00B4761B">
              <w:rPr>
                <w:i/>
                <w:sz w:val="20"/>
              </w:rPr>
              <w:t>.</w:t>
            </w:r>
          </w:p>
        </w:tc>
        <w:tc>
          <w:tcPr>
            <w:tcW w:w="7310" w:type="dxa"/>
          </w:tcPr>
          <w:p w14:paraId="568D3F9F" w14:textId="77777777" w:rsidR="00CE6FF0" w:rsidRPr="00152799" w:rsidRDefault="003A2FFC" w:rsidP="003608E5">
            <w:pPr>
              <w:ind w:left="255" w:hanging="255"/>
              <w:rPr>
                <w:sz w:val="20"/>
              </w:rPr>
            </w:pPr>
            <w:sdt>
              <w:sdtPr>
                <w:rPr>
                  <w:sz w:val="20"/>
                </w:rPr>
                <w:id w:val="-121896677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rPr>
              <w:t xml:space="preserve"> Ensure these products are obtained from a reputable supplier.</w:t>
            </w:r>
          </w:p>
          <w:p w14:paraId="03CEA5F6" w14:textId="77777777" w:rsidR="00CE6FF0" w:rsidRPr="00152799" w:rsidRDefault="003A2FFC" w:rsidP="003608E5">
            <w:pPr>
              <w:ind w:left="255" w:hanging="255"/>
              <w:rPr>
                <w:sz w:val="20"/>
              </w:rPr>
            </w:pPr>
            <w:sdt>
              <w:sdtPr>
                <w:rPr>
                  <w:sz w:val="20"/>
                </w:rPr>
                <w:id w:val="7178992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rPr>
              <w:t xml:space="preserve"> Adhere to any withholding periods after application.</w:t>
            </w:r>
          </w:p>
          <w:p w14:paraId="29C170C3" w14:textId="77777777" w:rsidR="00CE6FF0" w:rsidRPr="00152799" w:rsidRDefault="003A2FFC" w:rsidP="003608E5">
            <w:pPr>
              <w:ind w:left="255" w:hanging="255"/>
              <w:rPr>
                <w:sz w:val="20"/>
              </w:rPr>
            </w:pPr>
            <w:sdt>
              <w:sdtPr>
                <w:rPr>
                  <w:sz w:val="20"/>
                </w:rPr>
                <w:id w:val="-139997021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rPr>
              <w:t xml:space="preserve"> Store product securely to avoid any contamination.</w:t>
            </w:r>
          </w:p>
          <w:p w14:paraId="7D0FAAA0" w14:textId="77777777" w:rsidR="00CE6FF0" w:rsidRPr="00152799" w:rsidRDefault="003A2FFC" w:rsidP="003608E5">
            <w:pPr>
              <w:ind w:left="255" w:hanging="255"/>
              <w:rPr>
                <w:sz w:val="20"/>
              </w:rPr>
            </w:pPr>
            <w:sdt>
              <w:sdtPr>
                <w:rPr>
                  <w:sz w:val="20"/>
                </w:rPr>
                <w:id w:val="-742250576"/>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szCs w:val="20"/>
              </w:rPr>
              <w:t xml:space="preserve"> </w:t>
            </w:r>
            <w:r w:rsidR="00CE6FF0" w:rsidRPr="00152799">
              <w:rPr>
                <w:sz w:val="20"/>
              </w:rPr>
              <w:t>Ensure all staff are aware of further obligations when dealing with restricted animal material.</w:t>
            </w:r>
            <w:r w:rsidR="00CE6FF0" w:rsidRPr="00152799">
              <w:rPr>
                <w:sz w:val="20"/>
                <w:szCs w:val="20"/>
              </w:rPr>
              <w:t xml:space="preserve"> </w:t>
            </w:r>
          </w:p>
        </w:tc>
        <w:tc>
          <w:tcPr>
            <w:tcW w:w="2268" w:type="dxa"/>
          </w:tcPr>
          <w:p w14:paraId="5D11A865" w14:textId="77777777" w:rsidR="00CE6FF0" w:rsidRPr="00791BCA" w:rsidRDefault="00CE6FF0" w:rsidP="00EC69E6">
            <w:pPr>
              <w:rPr>
                <w:rFonts w:cstheme="minorHAnsi"/>
                <w:sz w:val="24"/>
                <w:szCs w:val="24"/>
                <w:highlight w:val="yellow"/>
              </w:rPr>
            </w:pPr>
          </w:p>
        </w:tc>
        <w:tc>
          <w:tcPr>
            <w:tcW w:w="1276" w:type="dxa"/>
          </w:tcPr>
          <w:p w14:paraId="097616AB" w14:textId="77777777" w:rsidR="00CE6FF0" w:rsidRPr="00791BCA" w:rsidRDefault="00CE6FF0" w:rsidP="00EC69E6">
            <w:pPr>
              <w:rPr>
                <w:rFonts w:cstheme="minorHAnsi"/>
                <w:sz w:val="24"/>
                <w:szCs w:val="24"/>
                <w:highlight w:val="yellow"/>
              </w:rPr>
            </w:pPr>
          </w:p>
        </w:tc>
      </w:tr>
    </w:tbl>
    <w:p w14:paraId="7B1C65D7" w14:textId="77777777" w:rsidR="00CE6FF0" w:rsidRDefault="00CE6FF0" w:rsidP="00CE6FF0">
      <w:pPr>
        <w:rPr>
          <w:lang w:val="en-US"/>
        </w:rPr>
      </w:pPr>
    </w:p>
    <w:p w14:paraId="4415ED31" w14:textId="77777777" w:rsidR="00CE6FF0" w:rsidRDefault="00CE6FF0" w:rsidP="00152799">
      <w:pPr>
        <w:pStyle w:val="Heading2"/>
        <w:rPr>
          <w:lang w:val="en-US"/>
        </w:rPr>
      </w:pPr>
      <w:bookmarkStart w:id="28" w:name="_Toc531592758"/>
      <w:r>
        <w:rPr>
          <w:lang w:val="en-US"/>
        </w:rPr>
        <w:t>Emergency Weather Event Planning</w:t>
      </w:r>
      <w:bookmarkEnd w:id="28"/>
      <w:r>
        <w:rPr>
          <w:lang w:val="en-US"/>
        </w:rPr>
        <w:t xml:space="preserve"> </w:t>
      </w:r>
    </w:p>
    <w:tbl>
      <w:tblPr>
        <w:tblStyle w:val="TableGrid"/>
        <w:tblW w:w="15877" w:type="dxa"/>
        <w:tblInd w:w="-998" w:type="dxa"/>
        <w:tblCellMar>
          <w:top w:w="57" w:type="dxa"/>
          <w:left w:w="113" w:type="dxa"/>
          <w:bottom w:w="57" w:type="dxa"/>
          <w:right w:w="113" w:type="dxa"/>
        </w:tblCellMar>
        <w:tblLook w:val="04A0" w:firstRow="1" w:lastRow="0" w:firstColumn="1" w:lastColumn="0" w:noHBand="0" w:noVBand="1"/>
      </w:tblPr>
      <w:tblGrid>
        <w:gridCol w:w="5023"/>
        <w:gridCol w:w="7310"/>
        <w:gridCol w:w="2268"/>
        <w:gridCol w:w="1276"/>
      </w:tblGrid>
      <w:tr w:rsidR="00CE6FF0" w:rsidRPr="00B94224" w14:paraId="26087F65" w14:textId="77777777" w:rsidTr="00403593">
        <w:trPr>
          <w:trHeight w:val="680"/>
          <w:tblHeader/>
        </w:trPr>
        <w:tc>
          <w:tcPr>
            <w:tcW w:w="5023" w:type="dxa"/>
            <w:shd w:val="clear" w:color="auto" w:fill="65C1E3" w:themeFill="accent1"/>
            <w:vAlign w:val="center"/>
          </w:tcPr>
          <w:p w14:paraId="18395BBA" w14:textId="77777777" w:rsidR="00CE6FF0" w:rsidRPr="00B94224" w:rsidRDefault="00CE6FF0" w:rsidP="00EC69E6">
            <w:pPr>
              <w:pStyle w:val="Heading4"/>
              <w:outlineLvl w:val="3"/>
            </w:pPr>
            <w:r w:rsidRPr="00B94224">
              <w:t>Biosecurity risk</w:t>
            </w:r>
          </w:p>
        </w:tc>
        <w:tc>
          <w:tcPr>
            <w:tcW w:w="7310" w:type="dxa"/>
            <w:shd w:val="clear" w:color="auto" w:fill="65C1E3" w:themeFill="accent1"/>
            <w:vAlign w:val="center"/>
          </w:tcPr>
          <w:p w14:paraId="6B80A9C3" w14:textId="77777777" w:rsidR="00CE6FF0" w:rsidRPr="00B94224" w:rsidRDefault="00CE6FF0" w:rsidP="00EC69E6">
            <w:pPr>
              <w:pStyle w:val="Heading4"/>
              <w:outlineLvl w:val="3"/>
            </w:pPr>
            <w:r w:rsidRPr="00B94224">
              <w:t>Recommended Biosecurity Practice</w:t>
            </w:r>
          </w:p>
        </w:tc>
        <w:tc>
          <w:tcPr>
            <w:tcW w:w="2268" w:type="dxa"/>
            <w:shd w:val="clear" w:color="auto" w:fill="65C1E3" w:themeFill="accent1"/>
            <w:vAlign w:val="center"/>
          </w:tcPr>
          <w:p w14:paraId="41FD8AB6" w14:textId="77777777" w:rsidR="00CE6FF0" w:rsidRDefault="00CE6FF0" w:rsidP="00EC69E6">
            <w:pPr>
              <w:pStyle w:val="Heading4"/>
              <w:outlineLvl w:val="3"/>
            </w:pPr>
            <w:r w:rsidRPr="00B94224">
              <w:t>Procedure</w:t>
            </w:r>
          </w:p>
          <w:p w14:paraId="36BF3F1C" w14:textId="77777777" w:rsidR="00CE6FF0" w:rsidRPr="00B94224" w:rsidRDefault="00CE6FF0" w:rsidP="00EC69E6">
            <w:pPr>
              <w:pStyle w:val="Heading4"/>
              <w:outlineLvl w:val="3"/>
            </w:pPr>
            <w:r w:rsidRPr="00504EF4">
              <w:rPr>
                <w:i/>
                <w:sz w:val="16"/>
                <w:szCs w:val="16"/>
              </w:rPr>
              <w:t>(if different from recommended biosecurity practice)</w:t>
            </w:r>
          </w:p>
        </w:tc>
        <w:tc>
          <w:tcPr>
            <w:tcW w:w="1276" w:type="dxa"/>
            <w:shd w:val="clear" w:color="auto" w:fill="65C1E3" w:themeFill="accent1"/>
            <w:vAlign w:val="center"/>
          </w:tcPr>
          <w:p w14:paraId="61E4EA97" w14:textId="77777777" w:rsidR="00CE6FF0" w:rsidRPr="00B94224" w:rsidRDefault="00CE6FF0" w:rsidP="00EC69E6">
            <w:pPr>
              <w:pStyle w:val="Heading4"/>
              <w:outlineLvl w:val="3"/>
            </w:pPr>
            <w:r>
              <w:t>Risk Rating</w:t>
            </w:r>
          </w:p>
        </w:tc>
      </w:tr>
      <w:tr w:rsidR="00CE6FF0" w:rsidRPr="00791BCA" w14:paraId="2E82B9AE" w14:textId="77777777" w:rsidTr="00403593">
        <w:trPr>
          <w:trHeight w:val="1229"/>
        </w:trPr>
        <w:tc>
          <w:tcPr>
            <w:tcW w:w="5023" w:type="dxa"/>
          </w:tcPr>
          <w:p w14:paraId="4D788468" w14:textId="77777777" w:rsidR="00CE6FF0" w:rsidRPr="00223548" w:rsidRDefault="00CE6FF0" w:rsidP="00EC69E6">
            <w:pPr>
              <w:rPr>
                <w:b/>
              </w:rPr>
            </w:pPr>
            <w:r w:rsidRPr="00223548">
              <w:rPr>
                <w:b/>
              </w:rPr>
              <w:t xml:space="preserve">Bushfire </w:t>
            </w:r>
          </w:p>
          <w:p w14:paraId="237C6FB0" w14:textId="77777777" w:rsidR="00CE6FF0" w:rsidRPr="000E1E2D" w:rsidRDefault="00CE6FF0" w:rsidP="00EC69E6">
            <w:pPr>
              <w:rPr>
                <w:sz w:val="20"/>
                <w:szCs w:val="20"/>
              </w:rPr>
            </w:pPr>
            <w:r w:rsidRPr="000E1E2D">
              <w:rPr>
                <w:sz w:val="20"/>
                <w:szCs w:val="20"/>
              </w:rPr>
              <w:t>A bushfire in close proximity to the saleyard could result in:</w:t>
            </w:r>
          </w:p>
          <w:p w14:paraId="77D5679C" w14:textId="77777777" w:rsidR="00CE6FF0" w:rsidRPr="000E1E2D" w:rsidRDefault="00CE6FF0" w:rsidP="00403593">
            <w:pPr>
              <w:pStyle w:val="ListParagraph"/>
              <w:numPr>
                <w:ilvl w:val="0"/>
                <w:numId w:val="1"/>
              </w:numPr>
              <w:rPr>
                <w:b/>
              </w:rPr>
            </w:pPr>
            <w:r w:rsidRPr="000E1E2D">
              <w:t>animal welfare incidents</w:t>
            </w:r>
          </w:p>
          <w:p w14:paraId="50F4C01C" w14:textId="77777777" w:rsidR="00CE6FF0" w:rsidRPr="000E1E2D" w:rsidRDefault="00CE6FF0" w:rsidP="00403593">
            <w:pPr>
              <w:pStyle w:val="ListParagraph"/>
              <w:numPr>
                <w:ilvl w:val="0"/>
                <w:numId w:val="1"/>
              </w:numPr>
              <w:rPr>
                <w:b/>
              </w:rPr>
            </w:pPr>
            <w:r w:rsidRPr="000E1E2D">
              <w:t>livestock death or injury</w:t>
            </w:r>
          </w:p>
        </w:tc>
        <w:tc>
          <w:tcPr>
            <w:tcW w:w="7310" w:type="dxa"/>
          </w:tcPr>
          <w:p w14:paraId="587AD680" w14:textId="77777777" w:rsidR="00CE6FF0" w:rsidRPr="00152799" w:rsidRDefault="003A2FFC" w:rsidP="003608E5">
            <w:pPr>
              <w:rPr>
                <w:b/>
                <w:sz w:val="20"/>
                <w:szCs w:val="20"/>
              </w:rPr>
            </w:pPr>
            <w:sdt>
              <w:sdtPr>
                <w:rPr>
                  <w:sz w:val="20"/>
                  <w:szCs w:val="20"/>
                </w:rPr>
                <w:id w:val="-182804395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Have a procedure for dealing with a bushfire, such as an evacuation protocol </w:t>
            </w:r>
          </w:p>
          <w:p w14:paraId="7B83CEA7" w14:textId="1D85426F" w:rsidR="00CE6FF0" w:rsidRPr="00152799" w:rsidRDefault="003A2FFC" w:rsidP="003608E5">
            <w:pPr>
              <w:rPr>
                <w:b/>
                <w:sz w:val="20"/>
                <w:szCs w:val="20"/>
              </w:rPr>
            </w:pPr>
            <w:sdt>
              <w:sdtPr>
                <w:rPr>
                  <w:sz w:val="20"/>
                  <w:szCs w:val="20"/>
                </w:rPr>
                <w:id w:val="-1266378908"/>
                <w14:checkbox>
                  <w14:checked w14:val="0"/>
                  <w14:checkedState w14:val="2612" w14:font="MS Gothic"/>
                  <w14:uncheckedState w14:val="2610" w14:font="MS Gothic"/>
                </w14:checkbox>
              </w:sdtPr>
              <w:sdtEndPr/>
              <w:sdtContent>
                <w:r w:rsidR="003608E5">
                  <w:rPr>
                    <w:rFonts w:ascii="MS Gothic" w:eastAsia="MS Gothic" w:hAnsi="MS Gothic" w:hint="eastAsia"/>
                    <w:sz w:val="20"/>
                    <w:szCs w:val="20"/>
                  </w:rPr>
                  <w:t>☐</w:t>
                </w:r>
              </w:sdtContent>
            </w:sdt>
            <w:r w:rsidR="00CE6FF0" w:rsidRPr="00152799">
              <w:rPr>
                <w:sz w:val="20"/>
                <w:szCs w:val="20"/>
              </w:rPr>
              <w:t xml:space="preserve"> Install a sprinkler system that will keep animals cool if evacuation is not practical. </w:t>
            </w:r>
          </w:p>
        </w:tc>
        <w:tc>
          <w:tcPr>
            <w:tcW w:w="2268" w:type="dxa"/>
          </w:tcPr>
          <w:p w14:paraId="0A9BDAED" w14:textId="77777777" w:rsidR="00CE6FF0" w:rsidRPr="00791BCA" w:rsidRDefault="00CE6FF0" w:rsidP="00EC69E6">
            <w:pPr>
              <w:rPr>
                <w:rFonts w:cstheme="minorHAnsi"/>
                <w:sz w:val="24"/>
                <w:szCs w:val="24"/>
                <w:highlight w:val="yellow"/>
              </w:rPr>
            </w:pPr>
          </w:p>
        </w:tc>
        <w:tc>
          <w:tcPr>
            <w:tcW w:w="1276" w:type="dxa"/>
          </w:tcPr>
          <w:p w14:paraId="182A6C20" w14:textId="77777777" w:rsidR="00CE6FF0" w:rsidRPr="00791BCA" w:rsidRDefault="00CE6FF0" w:rsidP="00EC69E6">
            <w:pPr>
              <w:rPr>
                <w:rFonts w:cstheme="minorHAnsi"/>
                <w:sz w:val="24"/>
                <w:szCs w:val="24"/>
                <w:highlight w:val="yellow"/>
              </w:rPr>
            </w:pPr>
          </w:p>
        </w:tc>
      </w:tr>
      <w:tr w:rsidR="00CE6FF0" w:rsidRPr="00791BCA" w14:paraId="1485F349" w14:textId="77777777" w:rsidTr="00403593">
        <w:trPr>
          <w:trHeight w:val="1586"/>
        </w:trPr>
        <w:tc>
          <w:tcPr>
            <w:tcW w:w="5023" w:type="dxa"/>
          </w:tcPr>
          <w:p w14:paraId="681A0892" w14:textId="77777777" w:rsidR="00CE6FF0" w:rsidRPr="00223548" w:rsidRDefault="00CE6FF0" w:rsidP="00EC69E6">
            <w:pPr>
              <w:rPr>
                <w:b/>
              </w:rPr>
            </w:pPr>
            <w:r w:rsidRPr="00223548">
              <w:rPr>
                <w:b/>
              </w:rPr>
              <w:lastRenderedPageBreak/>
              <w:t xml:space="preserve">Flood </w:t>
            </w:r>
          </w:p>
          <w:p w14:paraId="49C7CA5D" w14:textId="77777777" w:rsidR="00CE6FF0" w:rsidRPr="000E1E2D" w:rsidRDefault="00CE6FF0" w:rsidP="00EC69E6">
            <w:pPr>
              <w:rPr>
                <w:sz w:val="20"/>
                <w:szCs w:val="20"/>
              </w:rPr>
            </w:pPr>
            <w:r w:rsidRPr="000E1E2D">
              <w:rPr>
                <w:sz w:val="20"/>
                <w:szCs w:val="20"/>
              </w:rPr>
              <w:t>A flood in close proximity to the saleyards could result in:</w:t>
            </w:r>
          </w:p>
          <w:p w14:paraId="10AB3F42" w14:textId="77777777" w:rsidR="00CE6FF0" w:rsidRPr="000E1E2D" w:rsidRDefault="00CE6FF0" w:rsidP="00403593">
            <w:pPr>
              <w:pStyle w:val="ListParagraph"/>
              <w:numPr>
                <w:ilvl w:val="0"/>
                <w:numId w:val="1"/>
              </w:numPr>
              <w:rPr>
                <w:b/>
              </w:rPr>
            </w:pPr>
            <w:r w:rsidRPr="000E1E2D">
              <w:t>animal welfare incidents</w:t>
            </w:r>
          </w:p>
          <w:p w14:paraId="14A688EB" w14:textId="77777777" w:rsidR="00CE6FF0" w:rsidRPr="000E1E2D" w:rsidRDefault="00CE6FF0" w:rsidP="00403593">
            <w:pPr>
              <w:pStyle w:val="ListParagraph"/>
              <w:numPr>
                <w:ilvl w:val="0"/>
                <w:numId w:val="1"/>
              </w:numPr>
              <w:rPr>
                <w:b/>
              </w:rPr>
            </w:pPr>
            <w:r w:rsidRPr="000E1E2D">
              <w:t>livestock death or injury</w:t>
            </w:r>
          </w:p>
          <w:p w14:paraId="53DF4CDA" w14:textId="68A3D79C" w:rsidR="00CE6FF0" w:rsidRPr="00221A6A" w:rsidRDefault="00CE6FF0" w:rsidP="00403593">
            <w:pPr>
              <w:pStyle w:val="ListParagraph"/>
              <w:numPr>
                <w:ilvl w:val="0"/>
                <w:numId w:val="1"/>
              </w:numPr>
              <w:rPr>
                <w:b/>
              </w:rPr>
            </w:pPr>
            <w:r>
              <w:t>s</w:t>
            </w:r>
            <w:r w:rsidRPr="000E1E2D">
              <w:t>pread</w:t>
            </w:r>
            <w:r w:rsidR="00403593">
              <w:t>ing of</w:t>
            </w:r>
            <w:r w:rsidRPr="000E1E2D">
              <w:t xml:space="preserve"> contaminated biosecurity matter</w:t>
            </w:r>
            <w:r w:rsidR="00403593">
              <w:t>.</w:t>
            </w:r>
            <w:r>
              <w:t xml:space="preserve"> </w:t>
            </w:r>
          </w:p>
          <w:p w14:paraId="38942ADA" w14:textId="77777777" w:rsidR="00CE6FF0" w:rsidRPr="00223548" w:rsidRDefault="00CE6FF0" w:rsidP="00EC69E6">
            <w:pPr>
              <w:rPr>
                <w:b/>
              </w:rPr>
            </w:pPr>
            <w:r w:rsidRPr="00581551">
              <w:t xml:space="preserve"> </w:t>
            </w:r>
          </w:p>
        </w:tc>
        <w:tc>
          <w:tcPr>
            <w:tcW w:w="7310" w:type="dxa"/>
          </w:tcPr>
          <w:p w14:paraId="273CB700" w14:textId="77777777" w:rsidR="00CE6FF0" w:rsidRPr="00152799" w:rsidRDefault="003A2FFC" w:rsidP="003608E5">
            <w:pPr>
              <w:ind w:left="255" w:hanging="255"/>
              <w:rPr>
                <w:b/>
                <w:sz w:val="20"/>
                <w:szCs w:val="20"/>
              </w:rPr>
            </w:pPr>
            <w:sdt>
              <w:sdtPr>
                <w:rPr>
                  <w:sz w:val="20"/>
                  <w:szCs w:val="20"/>
                </w:rPr>
                <w:id w:val="76257846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Have a procedure for dealing with a flood, such as an evacuation protocol.</w:t>
            </w:r>
          </w:p>
          <w:p w14:paraId="5F45519E" w14:textId="77777777" w:rsidR="00CE6FF0" w:rsidRPr="00152799" w:rsidRDefault="003A2FFC" w:rsidP="003608E5">
            <w:pPr>
              <w:ind w:left="255" w:hanging="255"/>
              <w:rPr>
                <w:b/>
                <w:sz w:val="20"/>
                <w:szCs w:val="20"/>
              </w:rPr>
            </w:pPr>
            <w:sdt>
              <w:sdtPr>
                <w:rPr>
                  <w:sz w:val="20"/>
                  <w:szCs w:val="20"/>
                </w:rPr>
                <w:id w:val="-66569097"/>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If the saleyard is in a flood prone area then monitoring the area for emerging pests and weeds after a flood is imperative. </w:t>
            </w:r>
          </w:p>
          <w:p w14:paraId="0158F358" w14:textId="77777777" w:rsidR="00CE6FF0" w:rsidRPr="00152799" w:rsidRDefault="003A2FFC" w:rsidP="003608E5">
            <w:pPr>
              <w:ind w:left="255" w:hanging="255"/>
              <w:rPr>
                <w:sz w:val="20"/>
                <w:szCs w:val="20"/>
              </w:rPr>
            </w:pPr>
            <w:sdt>
              <w:sdtPr>
                <w:rPr>
                  <w:sz w:val="20"/>
                  <w:szCs w:val="20"/>
                </w:rPr>
                <w:id w:val="-519004337"/>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Monitor livestock after a flood for signs of illness and disease. </w:t>
            </w:r>
          </w:p>
          <w:p w14:paraId="4C7C1B62" w14:textId="77777777" w:rsidR="00CE6FF0" w:rsidRPr="00152799" w:rsidRDefault="003A2FFC" w:rsidP="003608E5">
            <w:pPr>
              <w:ind w:left="255" w:hanging="255"/>
              <w:rPr>
                <w:sz w:val="20"/>
                <w:szCs w:val="20"/>
              </w:rPr>
            </w:pPr>
            <w:sdt>
              <w:sdtPr>
                <w:rPr>
                  <w:sz w:val="20"/>
                  <w:szCs w:val="20"/>
                </w:rPr>
                <w:id w:val="22379912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Clean down and disinfect any infrastructure that may have been affected by flood waters.</w:t>
            </w:r>
          </w:p>
        </w:tc>
        <w:tc>
          <w:tcPr>
            <w:tcW w:w="2268" w:type="dxa"/>
          </w:tcPr>
          <w:p w14:paraId="50336315" w14:textId="77777777" w:rsidR="00CE6FF0" w:rsidRPr="00791BCA" w:rsidRDefault="00CE6FF0" w:rsidP="00EC69E6">
            <w:pPr>
              <w:rPr>
                <w:rFonts w:cstheme="minorHAnsi"/>
                <w:sz w:val="24"/>
                <w:szCs w:val="24"/>
                <w:highlight w:val="yellow"/>
              </w:rPr>
            </w:pPr>
          </w:p>
        </w:tc>
        <w:tc>
          <w:tcPr>
            <w:tcW w:w="1276" w:type="dxa"/>
          </w:tcPr>
          <w:p w14:paraId="5E6CF1D2" w14:textId="77777777" w:rsidR="00CE6FF0" w:rsidRPr="00791BCA" w:rsidRDefault="00CE6FF0" w:rsidP="00EC69E6">
            <w:pPr>
              <w:rPr>
                <w:rFonts w:cstheme="minorHAnsi"/>
                <w:sz w:val="24"/>
                <w:szCs w:val="24"/>
                <w:highlight w:val="yellow"/>
              </w:rPr>
            </w:pPr>
          </w:p>
        </w:tc>
      </w:tr>
      <w:tr w:rsidR="00CE6FF0" w:rsidRPr="00791BCA" w14:paraId="2DD3D52A" w14:textId="77777777" w:rsidTr="00403593">
        <w:trPr>
          <w:trHeight w:val="2922"/>
        </w:trPr>
        <w:tc>
          <w:tcPr>
            <w:tcW w:w="5023" w:type="dxa"/>
          </w:tcPr>
          <w:p w14:paraId="71D303DE" w14:textId="77777777" w:rsidR="00CE6FF0" w:rsidRPr="00223548" w:rsidRDefault="00CE6FF0" w:rsidP="00EC69E6">
            <w:pPr>
              <w:rPr>
                <w:b/>
              </w:rPr>
            </w:pPr>
            <w:r>
              <w:rPr>
                <w:b/>
              </w:rPr>
              <w:t>Extreme weather conditions</w:t>
            </w:r>
          </w:p>
          <w:p w14:paraId="47485F5F" w14:textId="77777777" w:rsidR="00CE6FF0" w:rsidRPr="000E1E2D" w:rsidRDefault="00CE6FF0" w:rsidP="00EC69E6">
            <w:pPr>
              <w:rPr>
                <w:sz w:val="20"/>
                <w:szCs w:val="20"/>
              </w:rPr>
            </w:pPr>
            <w:r w:rsidRPr="000E1E2D">
              <w:rPr>
                <w:sz w:val="20"/>
                <w:szCs w:val="20"/>
              </w:rPr>
              <w:t>Extreme weather events could result in:</w:t>
            </w:r>
          </w:p>
          <w:p w14:paraId="3E7FA5F0" w14:textId="77777777" w:rsidR="00CE6FF0" w:rsidRPr="000E1E2D" w:rsidRDefault="00CE6FF0" w:rsidP="00403593">
            <w:pPr>
              <w:pStyle w:val="ListParagraph"/>
              <w:numPr>
                <w:ilvl w:val="0"/>
                <w:numId w:val="1"/>
              </w:numPr>
              <w:rPr>
                <w:b/>
              </w:rPr>
            </w:pPr>
            <w:r w:rsidRPr="000E1E2D">
              <w:t>animal welfare incidents</w:t>
            </w:r>
          </w:p>
          <w:p w14:paraId="420DCDA4" w14:textId="77777777" w:rsidR="00CE6FF0" w:rsidRPr="000E1E2D" w:rsidRDefault="00CE6FF0" w:rsidP="00403593">
            <w:pPr>
              <w:pStyle w:val="ListParagraph"/>
              <w:numPr>
                <w:ilvl w:val="0"/>
                <w:numId w:val="1"/>
              </w:numPr>
              <w:rPr>
                <w:b/>
              </w:rPr>
            </w:pPr>
            <w:r w:rsidRPr="000E1E2D">
              <w:t>livestock death or injury</w:t>
            </w:r>
          </w:p>
          <w:p w14:paraId="2696E42C" w14:textId="77777777" w:rsidR="00CE6FF0" w:rsidRPr="000E1E2D" w:rsidRDefault="00CE6FF0" w:rsidP="00403593">
            <w:pPr>
              <w:pStyle w:val="ListParagraph"/>
              <w:numPr>
                <w:ilvl w:val="0"/>
                <w:numId w:val="1"/>
              </w:numPr>
            </w:pPr>
            <w:r>
              <w:t>h</w:t>
            </w:r>
            <w:r w:rsidRPr="000E1E2D">
              <w:t xml:space="preserve">ypothermia </w:t>
            </w:r>
          </w:p>
          <w:p w14:paraId="05BC2C6D" w14:textId="77777777" w:rsidR="00CE6FF0" w:rsidRPr="000E1E2D" w:rsidRDefault="00CE6FF0" w:rsidP="00403593">
            <w:pPr>
              <w:pStyle w:val="ListParagraph"/>
              <w:numPr>
                <w:ilvl w:val="0"/>
                <w:numId w:val="1"/>
              </w:numPr>
            </w:pPr>
            <w:r>
              <w:t>h</w:t>
            </w:r>
            <w:r w:rsidRPr="000E1E2D">
              <w:t>yperthermia</w:t>
            </w:r>
            <w:r w:rsidRPr="000E1E2D">
              <w:rPr>
                <w:b/>
              </w:rPr>
              <w:t xml:space="preserve"> </w:t>
            </w:r>
          </w:p>
          <w:p w14:paraId="1F010D2B" w14:textId="70936757" w:rsidR="00CE6FF0" w:rsidRPr="002D6A49" w:rsidRDefault="00CE6FF0" w:rsidP="00403593">
            <w:pPr>
              <w:pStyle w:val="ListParagraph"/>
              <w:numPr>
                <w:ilvl w:val="0"/>
                <w:numId w:val="1"/>
              </w:numPr>
              <w:rPr>
                <w:b/>
              </w:rPr>
            </w:pPr>
            <w:r>
              <w:t>s</w:t>
            </w:r>
            <w:r w:rsidRPr="002D6A49">
              <w:t>pread</w:t>
            </w:r>
            <w:r w:rsidR="00403593">
              <w:t>ing</w:t>
            </w:r>
            <w:r w:rsidRPr="002D6A49">
              <w:t xml:space="preserve"> of contaminated biosecurity matter through water displace</w:t>
            </w:r>
            <w:r w:rsidRPr="00C76707">
              <w:t>ment</w:t>
            </w:r>
            <w:r w:rsidR="00403593">
              <w:t>.</w:t>
            </w:r>
            <w:r w:rsidRPr="00C76707">
              <w:t xml:space="preserve"> </w:t>
            </w:r>
          </w:p>
        </w:tc>
        <w:tc>
          <w:tcPr>
            <w:tcW w:w="7310" w:type="dxa"/>
          </w:tcPr>
          <w:p w14:paraId="0662ED9C" w14:textId="77777777" w:rsidR="00CE6FF0" w:rsidRPr="00152799" w:rsidRDefault="003A2FFC" w:rsidP="003608E5">
            <w:pPr>
              <w:ind w:left="255" w:hanging="255"/>
              <w:rPr>
                <w:sz w:val="20"/>
                <w:szCs w:val="20"/>
              </w:rPr>
            </w:pPr>
            <w:sdt>
              <w:sdtPr>
                <w:rPr>
                  <w:sz w:val="20"/>
                  <w:szCs w:val="20"/>
                </w:rPr>
                <w:id w:val="158602400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Ensure livestock breeds are fit for purpose for the climate conditions of the saleyard. </w:t>
            </w:r>
          </w:p>
          <w:p w14:paraId="1C423BFC" w14:textId="77777777" w:rsidR="00CE6FF0" w:rsidRPr="00152799" w:rsidRDefault="003A2FFC" w:rsidP="003608E5">
            <w:pPr>
              <w:ind w:left="255" w:hanging="255"/>
              <w:rPr>
                <w:sz w:val="20"/>
                <w:szCs w:val="20"/>
              </w:rPr>
            </w:pPr>
            <w:sdt>
              <w:sdtPr>
                <w:rPr>
                  <w:sz w:val="20"/>
                  <w:szCs w:val="20"/>
                </w:rPr>
                <w:id w:val="167753523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Provide shade or shelter where practical particularly if in an area that experiences weather conditions such as extreme heat, cold and storm events.  </w:t>
            </w:r>
          </w:p>
          <w:p w14:paraId="340402DF" w14:textId="77777777" w:rsidR="00CE6FF0" w:rsidRPr="00152799" w:rsidRDefault="003A2FFC" w:rsidP="003608E5">
            <w:pPr>
              <w:ind w:left="255" w:hanging="255"/>
              <w:rPr>
                <w:sz w:val="20"/>
                <w:szCs w:val="20"/>
              </w:rPr>
            </w:pPr>
            <w:sdt>
              <w:sdtPr>
                <w:rPr>
                  <w:sz w:val="20"/>
                  <w:szCs w:val="20"/>
                </w:rPr>
                <w:id w:val="-621454471"/>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Ensure adequate water supply is available.</w:t>
            </w:r>
          </w:p>
          <w:p w14:paraId="18EEF410" w14:textId="77777777" w:rsidR="00CE6FF0" w:rsidRPr="00152799" w:rsidRDefault="003A2FFC" w:rsidP="003608E5">
            <w:pPr>
              <w:ind w:left="255" w:hanging="255"/>
              <w:rPr>
                <w:sz w:val="20"/>
                <w:szCs w:val="20"/>
              </w:rPr>
            </w:pPr>
            <w:sdt>
              <w:sdtPr>
                <w:rPr>
                  <w:sz w:val="20"/>
                  <w:szCs w:val="20"/>
                </w:rPr>
                <w:id w:val="-2030254916"/>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Ensure feed is appropriate to weather conditions.</w:t>
            </w:r>
          </w:p>
          <w:p w14:paraId="2215D57E" w14:textId="77777777" w:rsidR="00CE6FF0" w:rsidRPr="00152799" w:rsidRDefault="003A2FFC" w:rsidP="003608E5">
            <w:pPr>
              <w:ind w:left="255" w:hanging="255"/>
              <w:rPr>
                <w:sz w:val="20"/>
                <w:szCs w:val="20"/>
              </w:rPr>
            </w:pPr>
            <w:sdt>
              <w:sdtPr>
                <w:rPr>
                  <w:sz w:val="20"/>
                  <w:szCs w:val="20"/>
                </w:rPr>
                <w:id w:val="-121990404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Ensure pens are not over crowded. </w:t>
            </w:r>
          </w:p>
          <w:p w14:paraId="3AAC07C8" w14:textId="77777777" w:rsidR="00CE6FF0" w:rsidRPr="00152799" w:rsidRDefault="003A2FFC" w:rsidP="003608E5">
            <w:pPr>
              <w:ind w:left="255" w:hanging="255"/>
              <w:rPr>
                <w:sz w:val="20"/>
                <w:szCs w:val="20"/>
              </w:rPr>
            </w:pPr>
            <w:sdt>
              <w:sdtPr>
                <w:rPr>
                  <w:sz w:val="20"/>
                  <w:szCs w:val="20"/>
                </w:rPr>
                <w:id w:val="695581166"/>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Monitor animals over periods of extreme weather (hot or cold). </w:t>
            </w:r>
          </w:p>
          <w:p w14:paraId="74B368A8" w14:textId="77777777" w:rsidR="00CE6FF0" w:rsidRPr="00152799" w:rsidRDefault="003A2FFC" w:rsidP="003608E5">
            <w:pPr>
              <w:ind w:left="255" w:hanging="255"/>
              <w:rPr>
                <w:sz w:val="20"/>
                <w:szCs w:val="20"/>
              </w:rPr>
            </w:pPr>
            <w:sdt>
              <w:sdtPr>
                <w:rPr>
                  <w:sz w:val="20"/>
                  <w:szCs w:val="20"/>
                </w:rPr>
                <w:id w:val="145590986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Treat affected animals accordingly. </w:t>
            </w:r>
          </w:p>
        </w:tc>
        <w:tc>
          <w:tcPr>
            <w:tcW w:w="2268" w:type="dxa"/>
          </w:tcPr>
          <w:p w14:paraId="21C2EF8B" w14:textId="77777777" w:rsidR="00CE6FF0" w:rsidRPr="00791BCA" w:rsidRDefault="00CE6FF0" w:rsidP="00EC69E6">
            <w:pPr>
              <w:rPr>
                <w:rFonts w:cstheme="minorHAnsi"/>
                <w:sz w:val="24"/>
                <w:szCs w:val="24"/>
                <w:highlight w:val="yellow"/>
              </w:rPr>
            </w:pPr>
          </w:p>
        </w:tc>
        <w:tc>
          <w:tcPr>
            <w:tcW w:w="1276" w:type="dxa"/>
          </w:tcPr>
          <w:p w14:paraId="4E6C5A5F" w14:textId="77777777" w:rsidR="00CE6FF0" w:rsidRPr="00791BCA" w:rsidRDefault="00CE6FF0" w:rsidP="00EC69E6">
            <w:pPr>
              <w:rPr>
                <w:rFonts w:cstheme="minorHAnsi"/>
                <w:sz w:val="24"/>
                <w:szCs w:val="24"/>
                <w:highlight w:val="yellow"/>
              </w:rPr>
            </w:pPr>
          </w:p>
        </w:tc>
      </w:tr>
    </w:tbl>
    <w:p w14:paraId="173ED6F1" w14:textId="77777777" w:rsidR="00CE6FF0" w:rsidRDefault="00CE6FF0" w:rsidP="00CE6FF0">
      <w:pPr>
        <w:rPr>
          <w:lang w:val="en-US"/>
        </w:rPr>
      </w:pPr>
    </w:p>
    <w:p w14:paraId="592685D8" w14:textId="77777777" w:rsidR="001E2231" w:rsidRDefault="001E2231" w:rsidP="00CE6FF0">
      <w:pPr>
        <w:rPr>
          <w:lang w:val="en-US"/>
        </w:rPr>
      </w:pPr>
    </w:p>
    <w:p w14:paraId="46A21299" w14:textId="071DD8EB" w:rsidR="00CE6FF0" w:rsidRDefault="00CE6FF0" w:rsidP="00152799">
      <w:pPr>
        <w:pStyle w:val="Heading2"/>
        <w:rPr>
          <w:lang w:val="en-US"/>
        </w:rPr>
      </w:pPr>
      <w:bookmarkStart w:id="29" w:name="_Toc531592759"/>
      <w:r>
        <w:rPr>
          <w:lang w:val="en-US"/>
        </w:rPr>
        <w:lastRenderedPageBreak/>
        <w:t>Emergency Disease Planning</w:t>
      </w:r>
      <w:bookmarkEnd w:id="29"/>
      <w:r>
        <w:rPr>
          <w:lang w:val="en-US"/>
        </w:rPr>
        <w:t xml:space="preserve"> </w:t>
      </w:r>
    </w:p>
    <w:tbl>
      <w:tblPr>
        <w:tblStyle w:val="TableGrid"/>
        <w:tblW w:w="15877" w:type="dxa"/>
        <w:tblInd w:w="-998" w:type="dxa"/>
        <w:tblCellMar>
          <w:top w:w="57" w:type="dxa"/>
          <w:left w:w="113" w:type="dxa"/>
          <w:bottom w:w="57" w:type="dxa"/>
          <w:right w:w="113" w:type="dxa"/>
        </w:tblCellMar>
        <w:tblLook w:val="04A0" w:firstRow="1" w:lastRow="0" w:firstColumn="1" w:lastColumn="0" w:noHBand="0" w:noVBand="1"/>
      </w:tblPr>
      <w:tblGrid>
        <w:gridCol w:w="5023"/>
        <w:gridCol w:w="7310"/>
        <w:gridCol w:w="2268"/>
        <w:gridCol w:w="1276"/>
      </w:tblGrid>
      <w:tr w:rsidR="00CE6FF0" w:rsidRPr="00B94224" w14:paraId="130E11F0" w14:textId="77777777" w:rsidTr="00403593">
        <w:trPr>
          <w:trHeight w:val="680"/>
          <w:tblHeader/>
        </w:trPr>
        <w:tc>
          <w:tcPr>
            <w:tcW w:w="5023" w:type="dxa"/>
            <w:shd w:val="clear" w:color="auto" w:fill="65C1E3" w:themeFill="accent1"/>
            <w:vAlign w:val="center"/>
          </w:tcPr>
          <w:p w14:paraId="52B048A7" w14:textId="77777777" w:rsidR="00CE6FF0" w:rsidRPr="00B94224" w:rsidRDefault="00CE6FF0" w:rsidP="00EC69E6">
            <w:pPr>
              <w:pStyle w:val="Heading4"/>
              <w:outlineLvl w:val="3"/>
            </w:pPr>
            <w:r w:rsidRPr="00B94224">
              <w:t>Biosecurity risk</w:t>
            </w:r>
          </w:p>
        </w:tc>
        <w:tc>
          <w:tcPr>
            <w:tcW w:w="7310" w:type="dxa"/>
            <w:shd w:val="clear" w:color="auto" w:fill="65C1E3" w:themeFill="accent1"/>
            <w:vAlign w:val="center"/>
          </w:tcPr>
          <w:p w14:paraId="4FE01D09" w14:textId="77777777" w:rsidR="00CE6FF0" w:rsidRPr="00B94224" w:rsidRDefault="00CE6FF0" w:rsidP="00EC69E6">
            <w:pPr>
              <w:pStyle w:val="Heading4"/>
              <w:outlineLvl w:val="3"/>
            </w:pPr>
            <w:r w:rsidRPr="00B94224">
              <w:t>Recommended Biosecurity Practice</w:t>
            </w:r>
          </w:p>
        </w:tc>
        <w:tc>
          <w:tcPr>
            <w:tcW w:w="2268" w:type="dxa"/>
            <w:shd w:val="clear" w:color="auto" w:fill="65C1E3" w:themeFill="accent1"/>
            <w:vAlign w:val="center"/>
          </w:tcPr>
          <w:p w14:paraId="63C6D176" w14:textId="77777777" w:rsidR="00CE6FF0" w:rsidRDefault="00CE6FF0" w:rsidP="00EC69E6">
            <w:pPr>
              <w:pStyle w:val="Heading4"/>
              <w:outlineLvl w:val="3"/>
            </w:pPr>
            <w:r w:rsidRPr="00B94224">
              <w:t>Procedure</w:t>
            </w:r>
          </w:p>
          <w:p w14:paraId="5D5E8AFC" w14:textId="77777777" w:rsidR="00CE6FF0" w:rsidRPr="00B94224" w:rsidRDefault="00CE6FF0" w:rsidP="00EC69E6">
            <w:pPr>
              <w:pStyle w:val="Heading4"/>
              <w:outlineLvl w:val="3"/>
            </w:pPr>
            <w:r w:rsidRPr="00504EF4">
              <w:rPr>
                <w:i/>
                <w:sz w:val="16"/>
                <w:szCs w:val="16"/>
              </w:rPr>
              <w:t>(if different from recommended biosecurity practice)</w:t>
            </w:r>
          </w:p>
        </w:tc>
        <w:tc>
          <w:tcPr>
            <w:tcW w:w="1276" w:type="dxa"/>
            <w:shd w:val="clear" w:color="auto" w:fill="65C1E3" w:themeFill="accent1"/>
            <w:vAlign w:val="center"/>
          </w:tcPr>
          <w:p w14:paraId="0F06CDB3" w14:textId="77777777" w:rsidR="00CE6FF0" w:rsidRPr="00B94224" w:rsidRDefault="00CE6FF0" w:rsidP="00EC69E6">
            <w:pPr>
              <w:pStyle w:val="Heading4"/>
              <w:outlineLvl w:val="3"/>
            </w:pPr>
            <w:r>
              <w:t>Risk Rating</w:t>
            </w:r>
          </w:p>
        </w:tc>
      </w:tr>
      <w:tr w:rsidR="00CE6FF0" w:rsidRPr="00791BCA" w14:paraId="45E6867D" w14:textId="77777777" w:rsidTr="00403593">
        <w:trPr>
          <w:trHeight w:val="1586"/>
        </w:trPr>
        <w:tc>
          <w:tcPr>
            <w:tcW w:w="5023" w:type="dxa"/>
          </w:tcPr>
          <w:p w14:paraId="463571CB" w14:textId="77777777" w:rsidR="00CE6FF0" w:rsidRPr="006B3182" w:rsidRDefault="00CE6FF0" w:rsidP="00CE6FF0">
            <w:pPr>
              <w:rPr>
                <w:b/>
              </w:rPr>
            </w:pPr>
            <w:r w:rsidRPr="006B3182">
              <w:rPr>
                <w:b/>
              </w:rPr>
              <w:t xml:space="preserve">Emergency </w:t>
            </w:r>
            <w:r>
              <w:rPr>
                <w:b/>
              </w:rPr>
              <w:t>A</w:t>
            </w:r>
            <w:r w:rsidRPr="006B3182">
              <w:rPr>
                <w:b/>
              </w:rPr>
              <w:t xml:space="preserve">nimal </w:t>
            </w:r>
            <w:r>
              <w:rPr>
                <w:b/>
              </w:rPr>
              <w:t>D</w:t>
            </w:r>
            <w:r w:rsidRPr="006B3182">
              <w:rPr>
                <w:b/>
              </w:rPr>
              <w:t xml:space="preserve">isease </w:t>
            </w:r>
          </w:p>
          <w:p w14:paraId="0B5B592F" w14:textId="77777777" w:rsidR="00CE6FF0" w:rsidRPr="000E1E2D" w:rsidRDefault="00CE6FF0" w:rsidP="00CE6FF0">
            <w:pPr>
              <w:rPr>
                <w:sz w:val="20"/>
                <w:szCs w:val="20"/>
              </w:rPr>
            </w:pPr>
            <w:r w:rsidRPr="000E1E2D">
              <w:rPr>
                <w:sz w:val="20"/>
                <w:szCs w:val="20"/>
              </w:rPr>
              <w:t xml:space="preserve">Contagious diseases amongst susceptible species can spread quickly, indirectly and/or indirectly if not contained immediately. Spread of disease can result in: </w:t>
            </w:r>
          </w:p>
          <w:p w14:paraId="4A790AC8" w14:textId="77777777" w:rsidR="00CE6FF0" w:rsidRPr="002D6A49" w:rsidRDefault="00CE6FF0" w:rsidP="00403593">
            <w:pPr>
              <w:pStyle w:val="ListParagraph"/>
              <w:numPr>
                <w:ilvl w:val="0"/>
                <w:numId w:val="15"/>
              </w:numPr>
            </w:pPr>
            <w:r w:rsidRPr="002D6A49">
              <w:t xml:space="preserve">stock illness/deaths </w:t>
            </w:r>
          </w:p>
          <w:p w14:paraId="209F8907" w14:textId="77777777" w:rsidR="00CE6FF0" w:rsidRPr="002D6A49" w:rsidRDefault="00CE6FF0" w:rsidP="00403593">
            <w:pPr>
              <w:pStyle w:val="ListParagraph"/>
              <w:numPr>
                <w:ilvl w:val="0"/>
                <w:numId w:val="15"/>
              </w:numPr>
            </w:pPr>
            <w:r w:rsidRPr="002D6A49">
              <w:t>value loss of affected livestock</w:t>
            </w:r>
          </w:p>
          <w:p w14:paraId="23589A60" w14:textId="77777777" w:rsidR="00CE6FF0" w:rsidRPr="002D6A49" w:rsidRDefault="00CE6FF0" w:rsidP="00403593">
            <w:pPr>
              <w:pStyle w:val="ListParagraph"/>
              <w:numPr>
                <w:ilvl w:val="0"/>
                <w:numId w:val="15"/>
              </w:numPr>
            </w:pPr>
            <w:r w:rsidRPr="002D6A49">
              <w:t>production loss</w:t>
            </w:r>
          </w:p>
          <w:p w14:paraId="127C61EE" w14:textId="77777777" w:rsidR="00403593" w:rsidRDefault="00CE6FF0" w:rsidP="00403593">
            <w:pPr>
              <w:pStyle w:val="ListParagraph"/>
              <w:numPr>
                <w:ilvl w:val="0"/>
                <w:numId w:val="15"/>
              </w:numPr>
            </w:pPr>
            <w:r w:rsidRPr="002D6A49">
              <w:t>suspension or cancelation of sale</w:t>
            </w:r>
          </w:p>
          <w:p w14:paraId="1DD2E9B9" w14:textId="48C59791" w:rsidR="00CE6FF0" w:rsidRPr="00403593" w:rsidRDefault="00CE6FF0" w:rsidP="00403593">
            <w:pPr>
              <w:pStyle w:val="ListParagraph"/>
              <w:numPr>
                <w:ilvl w:val="0"/>
                <w:numId w:val="15"/>
              </w:numPr>
            </w:pPr>
            <w:r w:rsidRPr="00403593">
              <w:t>market impact and value depreciation.</w:t>
            </w:r>
          </w:p>
        </w:tc>
        <w:tc>
          <w:tcPr>
            <w:tcW w:w="7310" w:type="dxa"/>
          </w:tcPr>
          <w:p w14:paraId="154DAEF2" w14:textId="77777777" w:rsidR="00CE6FF0" w:rsidRPr="00152799" w:rsidRDefault="003A2FFC" w:rsidP="003608E5">
            <w:pPr>
              <w:ind w:left="284" w:hanging="255"/>
              <w:rPr>
                <w:sz w:val="20"/>
                <w:szCs w:val="20"/>
              </w:rPr>
            </w:pPr>
            <w:sdt>
              <w:sdtPr>
                <w:rPr>
                  <w:sz w:val="20"/>
                  <w:szCs w:val="20"/>
                </w:rPr>
                <w:id w:val="-137731639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All staff / persons handling livestock should be familiar with signs and symptoms of illness and disease. </w:t>
            </w:r>
          </w:p>
          <w:p w14:paraId="603D42F8" w14:textId="659DAFBB" w:rsidR="00CE6FF0" w:rsidRPr="00152799" w:rsidRDefault="003A2FFC" w:rsidP="00403593">
            <w:pPr>
              <w:ind w:left="930" w:hanging="255"/>
              <w:rPr>
                <w:sz w:val="20"/>
                <w:szCs w:val="20"/>
              </w:rPr>
            </w:pPr>
            <w:sdt>
              <w:sdtPr>
                <w:rPr>
                  <w:sz w:val="20"/>
                  <w:szCs w:val="20"/>
                </w:rPr>
                <w:id w:val="1676838926"/>
                <w14:checkbox>
                  <w14:checked w14:val="0"/>
                  <w14:checkedState w14:val="2612" w14:font="MS Gothic"/>
                  <w14:uncheckedState w14:val="2610" w14:font="MS Gothic"/>
                </w14:checkbox>
              </w:sdtPr>
              <w:sdtEndPr/>
              <w:sdtContent>
                <w:r w:rsidR="00403593">
                  <w:rPr>
                    <w:rFonts w:ascii="MS Gothic" w:eastAsia="MS Gothic" w:hAnsi="MS Gothic" w:hint="eastAsia"/>
                    <w:sz w:val="20"/>
                    <w:szCs w:val="20"/>
                  </w:rPr>
                  <w:t>☐</w:t>
                </w:r>
              </w:sdtContent>
            </w:sdt>
            <w:r w:rsidR="00CE6FF0" w:rsidRPr="00152799">
              <w:rPr>
                <w:sz w:val="20"/>
                <w:szCs w:val="20"/>
              </w:rPr>
              <w:t xml:space="preserve"> drooling </w:t>
            </w:r>
          </w:p>
          <w:p w14:paraId="293F01C1" w14:textId="77777777" w:rsidR="00CE6FF0" w:rsidRPr="00152799" w:rsidRDefault="003A2FFC" w:rsidP="00403593">
            <w:pPr>
              <w:pStyle w:val="ListParagraph"/>
            </w:pPr>
            <w:sdt>
              <w:sdtPr>
                <w:id w:val="-328604581"/>
                <w14:checkbox>
                  <w14:checked w14:val="0"/>
                  <w14:checkedState w14:val="2612" w14:font="MS Gothic"/>
                  <w14:uncheckedState w14:val="2610" w14:font="MS Gothic"/>
                </w14:checkbox>
              </w:sdtPr>
              <w:sdtEndPr/>
              <w:sdtContent>
                <w:r w:rsidR="00CE6FF0" w:rsidRPr="00152799">
                  <w:rPr>
                    <w:rFonts w:ascii="MS Gothic" w:eastAsia="MS Gothic" w:hAnsi="MS Gothic" w:hint="eastAsia"/>
                  </w:rPr>
                  <w:t>☐</w:t>
                </w:r>
              </w:sdtContent>
            </w:sdt>
            <w:r w:rsidR="00CE6FF0" w:rsidRPr="00152799">
              <w:t xml:space="preserve"> lameness </w:t>
            </w:r>
          </w:p>
          <w:p w14:paraId="713324E6" w14:textId="77777777" w:rsidR="00CE6FF0" w:rsidRPr="00152799" w:rsidRDefault="003A2FFC" w:rsidP="00403593">
            <w:pPr>
              <w:pStyle w:val="ListParagraph"/>
            </w:pPr>
            <w:sdt>
              <w:sdtPr>
                <w:id w:val="-196079064"/>
                <w14:checkbox>
                  <w14:checked w14:val="0"/>
                  <w14:checkedState w14:val="2612" w14:font="MS Gothic"/>
                  <w14:uncheckedState w14:val="2610" w14:font="MS Gothic"/>
                </w14:checkbox>
              </w:sdtPr>
              <w:sdtEndPr/>
              <w:sdtContent>
                <w:r w:rsidR="00CE6FF0" w:rsidRPr="00152799">
                  <w:rPr>
                    <w:rFonts w:ascii="MS Gothic" w:eastAsia="MS Gothic" w:hAnsi="MS Gothic" w:hint="eastAsia"/>
                  </w:rPr>
                  <w:t>☐</w:t>
                </w:r>
              </w:sdtContent>
            </w:sdt>
            <w:r w:rsidR="00CE6FF0" w:rsidRPr="00152799">
              <w:t xml:space="preserve"> multiple animals displaying unusual symptoms </w:t>
            </w:r>
          </w:p>
          <w:p w14:paraId="521B78F3" w14:textId="77777777" w:rsidR="00CE6FF0" w:rsidRPr="00152799" w:rsidRDefault="003A2FFC" w:rsidP="00403593">
            <w:pPr>
              <w:pStyle w:val="ListParagraph"/>
            </w:pPr>
            <w:sdt>
              <w:sdtPr>
                <w:id w:val="-731466827"/>
                <w14:checkbox>
                  <w14:checked w14:val="0"/>
                  <w14:checkedState w14:val="2612" w14:font="MS Gothic"/>
                  <w14:uncheckedState w14:val="2610" w14:font="MS Gothic"/>
                </w14:checkbox>
              </w:sdtPr>
              <w:sdtEndPr/>
              <w:sdtContent>
                <w:r w:rsidR="00CE6FF0" w:rsidRPr="00152799">
                  <w:rPr>
                    <w:rFonts w:ascii="MS Gothic" w:eastAsia="MS Gothic" w:hAnsi="MS Gothic" w:hint="eastAsia"/>
                  </w:rPr>
                  <w:t>☐</w:t>
                </w:r>
              </w:sdtContent>
            </w:sdt>
            <w:r w:rsidR="00CE6FF0" w:rsidRPr="00152799">
              <w:t xml:space="preserve"> diarrhea </w:t>
            </w:r>
          </w:p>
          <w:p w14:paraId="02FBE39D" w14:textId="77777777" w:rsidR="00CE6FF0" w:rsidRPr="00152799" w:rsidRDefault="003A2FFC" w:rsidP="003608E5">
            <w:pPr>
              <w:ind w:left="284" w:hanging="255"/>
              <w:rPr>
                <w:sz w:val="20"/>
                <w:szCs w:val="20"/>
              </w:rPr>
            </w:pPr>
            <w:sdt>
              <w:sdtPr>
                <w:rPr>
                  <w:sz w:val="20"/>
                  <w:szCs w:val="20"/>
                </w:rPr>
                <w:id w:val="206976368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All staff / persons handling livestock should be familiar with reporting procedures (e.g. report any unusual death).</w:t>
            </w:r>
          </w:p>
          <w:p w14:paraId="1457AFA4" w14:textId="77777777" w:rsidR="00CE6FF0" w:rsidRPr="00152799" w:rsidRDefault="003A2FFC" w:rsidP="003608E5">
            <w:pPr>
              <w:ind w:left="284" w:hanging="255"/>
              <w:rPr>
                <w:sz w:val="20"/>
                <w:szCs w:val="20"/>
              </w:rPr>
            </w:pPr>
            <w:sdt>
              <w:sdtPr>
                <w:rPr>
                  <w:sz w:val="20"/>
                  <w:szCs w:val="20"/>
                </w:rPr>
                <w:id w:val="-127555293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Display signage for animal health where practical. </w:t>
            </w:r>
          </w:p>
          <w:p w14:paraId="02F9E380" w14:textId="77777777" w:rsidR="00CE6FF0" w:rsidRPr="00152799" w:rsidRDefault="003A2FFC" w:rsidP="003608E5">
            <w:pPr>
              <w:ind w:left="284" w:hanging="255"/>
              <w:rPr>
                <w:sz w:val="20"/>
                <w:szCs w:val="20"/>
              </w:rPr>
            </w:pPr>
            <w:sdt>
              <w:sdtPr>
                <w:rPr>
                  <w:sz w:val="20"/>
                  <w:szCs w:val="20"/>
                </w:rPr>
                <w:id w:val="1022438433"/>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Continually monitor livestock for signs of illness. </w:t>
            </w:r>
          </w:p>
          <w:p w14:paraId="47996377" w14:textId="77777777" w:rsidR="00CE6FF0" w:rsidRPr="00152799" w:rsidRDefault="003A2FFC" w:rsidP="003608E5">
            <w:pPr>
              <w:ind w:left="284" w:hanging="255"/>
              <w:rPr>
                <w:sz w:val="20"/>
                <w:szCs w:val="20"/>
              </w:rPr>
            </w:pPr>
            <w:sdt>
              <w:sdtPr>
                <w:rPr>
                  <w:sz w:val="20"/>
                  <w:szCs w:val="20"/>
                </w:rPr>
                <w:id w:val="116490297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Complete a </w:t>
            </w:r>
            <w:r w:rsidR="00CE6FF0" w:rsidRPr="00152799">
              <w:rPr>
                <w:sz w:val="20"/>
                <w:szCs w:val="20"/>
                <w:highlight w:val="yellow"/>
              </w:rPr>
              <w:t>national livestock saleyard standstill action plan</w:t>
            </w:r>
            <w:r w:rsidR="00CE6FF0" w:rsidRPr="00152799">
              <w:rPr>
                <w:sz w:val="20"/>
                <w:szCs w:val="20"/>
              </w:rPr>
              <w:t xml:space="preserve">. </w:t>
            </w:r>
          </w:p>
          <w:p w14:paraId="3F5D2743" w14:textId="6289AE63" w:rsidR="00CE6FF0" w:rsidRPr="00152799" w:rsidRDefault="003A2FFC" w:rsidP="003608E5">
            <w:pPr>
              <w:ind w:left="284" w:hanging="255"/>
              <w:rPr>
                <w:sz w:val="20"/>
                <w:szCs w:val="20"/>
              </w:rPr>
            </w:pPr>
            <w:sdt>
              <w:sdtPr>
                <w:rPr>
                  <w:sz w:val="20"/>
                  <w:szCs w:val="20"/>
                </w:rPr>
                <w:id w:val="-1581984007"/>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If a notifiable disease, emergency disease or exotic follow the </w:t>
            </w:r>
            <w:r w:rsidR="00CE6FF0" w:rsidRPr="00152799">
              <w:rPr>
                <w:b/>
                <w:sz w:val="20"/>
                <w:szCs w:val="20"/>
              </w:rPr>
              <w:t>emergency disease action plan</w:t>
            </w:r>
            <w:r w:rsidR="00CE6FF0" w:rsidRPr="00152799">
              <w:rPr>
                <w:sz w:val="20"/>
                <w:szCs w:val="20"/>
              </w:rPr>
              <w:t xml:space="preserve"> (appendix 1).</w:t>
            </w:r>
          </w:p>
        </w:tc>
        <w:tc>
          <w:tcPr>
            <w:tcW w:w="2268" w:type="dxa"/>
          </w:tcPr>
          <w:p w14:paraId="73B812FF" w14:textId="77777777" w:rsidR="00CE6FF0" w:rsidRPr="00791BCA" w:rsidRDefault="00CE6FF0" w:rsidP="00CE6FF0">
            <w:pPr>
              <w:rPr>
                <w:rFonts w:cstheme="minorHAnsi"/>
                <w:sz w:val="24"/>
                <w:szCs w:val="24"/>
                <w:highlight w:val="yellow"/>
                <w:lang w:val="en-AU"/>
              </w:rPr>
            </w:pPr>
          </w:p>
        </w:tc>
        <w:tc>
          <w:tcPr>
            <w:tcW w:w="1276" w:type="dxa"/>
          </w:tcPr>
          <w:p w14:paraId="77BDC2C9" w14:textId="77777777" w:rsidR="00CE6FF0" w:rsidRPr="00791BCA" w:rsidRDefault="00CE6FF0" w:rsidP="00CE6FF0">
            <w:pPr>
              <w:rPr>
                <w:rFonts w:cstheme="minorHAnsi"/>
                <w:sz w:val="24"/>
                <w:szCs w:val="24"/>
                <w:highlight w:val="yellow"/>
                <w:lang w:val="en-AU"/>
              </w:rPr>
            </w:pPr>
          </w:p>
        </w:tc>
      </w:tr>
    </w:tbl>
    <w:p w14:paraId="5C5EC644" w14:textId="4806536A" w:rsidR="00152799" w:rsidRDefault="00152799" w:rsidP="00CE6FF0">
      <w:pPr>
        <w:rPr>
          <w:lang w:val="en-US"/>
        </w:rPr>
      </w:pPr>
    </w:p>
    <w:p w14:paraId="35BAF70E" w14:textId="77777777" w:rsidR="00152799" w:rsidRDefault="00152799">
      <w:pPr>
        <w:rPr>
          <w:lang w:val="en-US"/>
        </w:rPr>
      </w:pPr>
      <w:r>
        <w:rPr>
          <w:lang w:val="en-US"/>
        </w:rPr>
        <w:br w:type="page"/>
      </w:r>
    </w:p>
    <w:p w14:paraId="57EE1B44" w14:textId="60A49CFD" w:rsidR="00CE6FF0" w:rsidRDefault="00CE6FF0" w:rsidP="00152799">
      <w:pPr>
        <w:pStyle w:val="Heading2"/>
        <w:rPr>
          <w:lang w:val="en-US"/>
        </w:rPr>
      </w:pPr>
      <w:bookmarkStart w:id="30" w:name="_Toc531592760"/>
      <w:r>
        <w:rPr>
          <w:lang w:val="en-US"/>
        </w:rPr>
        <w:lastRenderedPageBreak/>
        <w:t>People Vehicles and Equipment</w:t>
      </w:r>
      <w:bookmarkEnd w:id="30"/>
      <w:r>
        <w:rPr>
          <w:lang w:val="en-US"/>
        </w:rPr>
        <w:t xml:space="preserve"> </w:t>
      </w:r>
    </w:p>
    <w:tbl>
      <w:tblPr>
        <w:tblStyle w:val="TableGrid"/>
        <w:tblW w:w="15877" w:type="dxa"/>
        <w:tblInd w:w="-998" w:type="dxa"/>
        <w:tblCellMar>
          <w:top w:w="57" w:type="dxa"/>
          <w:left w:w="113" w:type="dxa"/>
          <w:bottom w:w="57" w:type="dxa"/>
          <w:right w:w="113" w:type="dxa"/>
        </w:tblCellMar>
        <w:tblLook w:val="04A0" w:firstRow="1" w:lastRow="0" w:firstColumn="1" w:lastColumn="0" w:noHBand="0" w:noVBand="1"/>
      </w:tblPr>
      <w:tblGrid>
        <w:gridCol w:w="5023"/>
        <w:gridCol w:w="7310"/>
        <w:gridCol w:w="2268"/>
        <w:gridCol w:w="1276"/>
      </w:tblGrid>
      <w:tr w:rsidR="00CE6FF0" w:rsidRPr="00B94224" w14:paraId="5B3CF71D" w14:textId="77777777" w:rsidTr="00C826AD">
        <w:trPr>
          <w:trHeight w:val="680"/>
          <w:tblHeader/>
        </w:trPr>
        <w:tc>
          <w:tcPr>
            <w:tcW w:w="5023" w:type="dxa"/>
            <w:shd w:val="clear" w:color="auto" w:fill="65C1E3" w:themeFill="accent1"/>
            <w:vAlign w:val="center"/>
          </w:tcPr>
          <w:p w14:paraId="6498E202" w14:textId="77777777" w:rsidR="00CE6FF0" w:rsidRPr="00B94224" w:rsidRDefault="00CE6FF0" w:rsidP="00EC69E6">
            <w:pPr>
              <w:pStyle w:val="Heading4"/>
              <w:outlineLvl w:val="3"/>
            </w:pPr>
            <w:r w:rsidRPr="00B94224">
              <w:t>Biosecurity risk</w:t>
            </w:r>
          </w:p>
        </w:tc>
        <w:tc>
          <w:tcPr>
            <w:tcW w:w="7310" w:type="dxa"/>
            <w:shd w:val="clear" w:color="auto" w:fill="65C1E3" w:themeFill="accent1"/>
            <w:vAlign w:val="center"/>
          </w:tcPr>
          <w:p w14:paraId="58234C8E" w14:textId="77777777" w:rsidR="00CE6FF0" w:rsidRPr="00B94224" w:rsidRDefault="00CE6FF0" w:rsidP="00EC69E6">
            <w:pPr>
              <w:pStyle w:val="Heading4"/>
              <w:outlineLvl w:val="3"/>
            </w:pPr>
            <w:r w:rsidRPr="00B94224">
              <w:t>Recommended Biosecurity Practice</w:t>
            </w:r>
          </w:p>
        </w:tc>
        <w:tc>
          <w:tcPr>
            <w:tcW w:w="2268" w:type="dxa"/>
            <w:shd w:val="clear" w:color="auto" w:fill="65C1E3" w:themeFill="accent1"/>
            <w:vAlign w:val="center"/>
          </w:tcPr>
          <w:p w14:paraId="5D3CB7A7" w14:textId="77777777" w:rsidR="00CE6FF0" w:rsidRDefault="00CE6FF0" w:rsidP="00EC69E6">
            <w:pPr>
              <w:pStyle w:val="Heading4"/>
              <w:outlineLvl w:val="3"/>
            </w:pPr>
            <w:r w:rsidRPr="00B94224">
              <w:t>Procedure</w:t>
            </w:r>
          </w:p>
          <w:p w14:paraId="7D5E7A39" w14:textId="77777777" w:rsidR="00CE6FF0" w:rsidRPr="00B94224" w:rsidRDefault="00CE6FF0" w:rsidP="00EC69E6">
            <w:pPr>
              <w:pStyle w:val="Heading4"/>
              <w:outlineLvl w:val="3"/>
            </w:pPr>
            <w:r w:rsidRPr="00504EF4">
              <w:rPr>
                <w:i/>
                <w:sz w:val="16"/>
                <w:szCs w:val="16"/>
              </w:rPr>
              <w:t>(if different from recommended biosecurity practice)</w:t>
            </w:r>
          </w:p>
        </w:tc>
        <w:tc>
          <w:tcPr>
            <w:tcW w:w="1276" w:type="dxa"/>
            <w:shd w:val="clear" w:color="auto" w:fill="65C1E3" w:themeFill="accent1"/>
            <w:vAlign w:val="center"/>
          </w:tcPr>
          <w:p w14:paraId="2C83E6E0" w14:textId="77777777" w:rsidR="00CE6FF0" w:rsidRPr="00B94224" w:rsidRDefault="00CE6FF0" w:rsidP="00EC69E6">
            <w:pPr>
              <w:pStyle w:val="Heading4"/>
              <w:outlineLvl w:val="3"/>
            </w:pPr>
            <w:r>
              <w:t>Risk Rating</w:t>
            </w:r>
          </w:p>
        </w:tc>
      </w:tr>
      <w:tr w:rsidR="00CE6FF0" w:rsidRPr="00791BCA" w14:paraId="448B4BCB" w14:textId="77777777" w:rsidTr="00152799">
        <w:trPr>
          <w:trHeight w:val="28"/>
        </w:trPr>
        <w:tc>
          <w:tcPr>
            <w:tcW w:w="15877" w:type="dxa"/>
            <w:gridSpan w:val="4"/>
            <w:shd w:val="clear" w:color="auto" w:fill="C1E6F3" w:themeFill="accent1" w:themeFillTint="66"/>
          </w:tcPr>
          <w:p w14:paraId="23490D2D" w14:textId="0BD29107" w:rsidR="00CE6FF0" w:rsidRPr="00CE6FF0" w:rsidRDefault="00CE6FF0" w:rsidP="00CE6FF0">
            <w:pPr>
              <w:jc w:val="center"/>
              <w:rPr>
                <w:rFonts w:cstheme="minorHAnsi"/>
                <w:b/>
                <w:sz w:val="24"/>
                <w:szCs w:val="24"/>
                <w:highlight w:val="yellow"/>
              </w:rPr>
            </w:pPr>
            <w:r w:rsidRPr="00152799">
              <w:rPr>
                <w:rFonts w:cstheme="minorHAnsi"/>
                <w:b/>
                <w:sz w:val="24"/>
                <w:szCs w:val="24"/>
              </w:rPr>
              <w:t>People</w:t>
            </w:r>
          </w:p>
        </w:tc>
      </w:tr>
      <w:tr w:rsidR="00CE6FF0" w:rsidRPr="00791BCA" w14:paraId="7E12558E" w14:textId="77777777" w:rsidTr="00C826AD">
        <w:trPr>
          <w:trHeight w:val="557"/>
        </w:trPr>
        <w:tc>
          <w:tcPr>
            <w:tcW w:w="5023" w:type="dxa"/>
          </w:tcPr>
          <w:p w14:paraId="0B8BF568" w14:textId="77777777" w:rsidR="00CE6FF0" w:rsidRDefault="00CE6FF0" w:rsidP="00CE6FF0">
            <w:pPr>
              <w:rPr>
                <w:b/>
              </w:rPr>
            </w:pPr>
            <w:r w:rsidRPr="00E26F09">
              <w:rPr>
                <w:b/>
              </w:rPr>
              <w:t xml:space="preserve">Contaminants </w:t>
            </w:r>
            <w:r>
              <w:rPr>
                <w:b/>
              </w:rPr>
              <w:t xml:space="preserve">spread via people </w:t>
            </w:r>
            <w:r w:rsidRPr="009A78D7">
              <w:rPr>
                <w:b/>
                <w:u w:val="single"/>
              </w:rPr>
              <w:t>who do not have contact</w:t>
            </w:r>
            <w:r>
              <w:rPr>
                <w:b/>
              </w:rPr>
              <w:t xml:space="preserve"> with saleyard livestock</w:t>
            </w:r>
          </w:p>
          <w:p w14:paraId="1352513A" w14:textId="77777777" w:rsidR="00CE6FF0" w:rsidRDefault="00CE6FF0" w:rsidP="00CE6FF0">
            <w:pPr>
              <w:rPr>
                <w:i/>
                <w:sz w:val="20"/>
              </w:rPr>
            </w:pPr>
            <w:r w:rsidRPr="000E1E2D">
              <w:rPr>
                <w:i/>
                <w:sz w:val="20"/>
              </w:rPr>
              <w:t xml:space="preserve">(people who </w:t>
            </w:r>
            <w:r w:rsidRPr="000E1E2D">
              <w:rPr>
                <w:i/>
                <w:sz w:val="20"/>
                <w:u w:val="single"/>
              </w:rPr>
              <w:t>do not have contact</w:t>
            </w:r>
            <w:r w:rsidRPr="000E1E2D">
              <w:rPr>
                <w:i/>
                <w:sz w:val="20"/>
              </w:rPr>
              <w:t xml:space="preserve"> with sale stock e.g. members of the public)</w:t>
            </w:r>
          </w:p>
          <w:p w14:paraId="5802EB9F" w14:textId="77777777" w:rsidR="00CE6FF0" w:rsidRPr="009D21B1" w:rsidRDefault="00CE6FF0" w:rsidP="00CE6FF0">
            <w:pPr>
              <w:rPr>
                <w:i/>
                <w:sz w:val="20"/>
              </w:rPr>
            </w:pPr>
          </w:p>
          <w:p w14:paraId="03160C88" w14:textId="77777777" w:rsidR="00CE6FF0" w:rsidRPr="002D6A49" w:rsidRDefault="00CE6FF0" w:rsidP="00CE6FF0">
            <w:r w:rsidRPr="002654C5">
              <w:rPr>
                <w:sz w:val="20"/>
              </w:rPr>
              <w:t>These people are a risk of spreading:</w:t>
            </w:r>
          </w:p>
          <w:p w14:paraId="7FEB61BE" w14:textId="77777777" w:rsidR="00CE6FF0" w:rsidRDefault="00CE6FF0" w:rsidP="00403593">
            <w:pPr>
              <w:pStyle w:val="ListParagraph"/>
              <w:numPr>
                <w:ilvl w:val="0"/>
                <w:numId w:val="9"/>
              </w:numPr>
            </w:pPr>
            <w:r>
              <w:t xml:space="preserve">weed seeds </w:t>
            </w:r>
          </w:p>
          <w:p w14:paraId="0411B9E7" w14:textId="77777777" w:rsidR="00CE6FF0" w:rsidRDefault="00CE6FF0" w:rsidP="00403593">
            <w:pPr>
              <w:pStyle w:val="ListParagraph"/>
              <w:numPr>
                <w:ilvl w:val="0"/>
                <w:numId w:val="9"/>
              </w:numPr>
            </w:pPr>
            <w:r>
              <w:t xml:space="preserve">diseases spread by fomites (clothing, shared equipment) </w:t>
            </w:r>
          </w:p>
          <w:p w14:paraId="3715917C" w14:textId="77777777" w:rsidR="00CE6FF0" w:rsidRDefault="00CE6FF0" w:rsidP="00403593">
            <w:pPr>
              <w:pStyle w:val="ListParagraph"/>
              <w:numPr>
                <w:ilvl w:val="0"/>
                <w:numId w:val="9"/>
              </w:numPr>
            </w:pPr>
            <w:r>
              <w:t>c</w:t>
            </w:r>
            <w:r w:rsidRPr="00E26F09">
              <w:t xml:space="preserve">ontaminated </w:t>
            </w:r>
            <w:r>
              <w:t>soil and livestock feacal matter via</w:t>
            </w:r>
            <w:r w:rsidRPr="00E26F09">
              <w:t xml:space="preserve"> </w:t>
            </w:r>
            <w:r>
              <w:t>footwear</w:t>
            </w:r>
            <w:r w:rsidRPr="00E26F09">
              <w:t xml:space="preserve"> </w:t>
            </w:r>
            <w:r>
              <w:t>(Q-fever, worms, Johne’s disease, external and internal parasites, bacteria, fungal spores etc.)</w:t>
            </w:r>
          </w:p>
          <w:p w14:paraId="36A7884E" w14:textId="517B0F39" w:rsidR="00CE6FF0" w:rsidRPr="00E26F09" w:rsidRDefault="00CE6FF0" w:rsidP="00CE6FF0">
            <w:pPr>
              <w:rPr>
                <w:b/>
              </w:rPr>
            </w:pPr>
            <w:r>
              <w:rPr>
                <w:sz w:val="20"/>
              </w:rPr>
              <w:t>as</w:t>
            </w:r>
            <w:r w:rsidRPr="00841D6B">
              <w:rPr>
                <w:sz w:val="20"/>
              </w:rPr>
              <w:t xml:space="preserve"> they will likely still have animals at home. </w:t>
            </w:r>
          </w:p>
        </w:tc>
        <w:tc>
          <w:tcPr>
            <w:tcW w:w="7310" w:type="dxa"/>
          </w:tcPr>
          <w:p w14:paraId="7903DAFD" w14:textId="6CFB69B7" w:rsidR="00CE6FF0" w:rsidRPr="00152799" w:rsidRDefault="003A2FFC" w:rsidP="003608E5">
            <w:pPr>
              <w:ind w:left="255" w:hanging="255"/>
              <w:rPr>
                <w:sz w:val="20"/>
              </w:rPr>
            </w:pPr>
            <w:sdt>
              <w:sdtPr>
                <w:rPr>
                  <w:sz w:val="20"/>
                </w:rPr>
                <w:id w:val="47264755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rPr>
              <w:t xml:space="preserve"> Keep members of the public segregated f</w:t>
            </w:r>
            <w:r w:rsidR="003608E5">
              <w:rPr>
                <w:sz w:val="20"/>
              </w:rPr>
              <w:t xml:space="preserve">rom sale animals through use of </w:t>
            </w:r>
            <w:r w:rsidR="00CE6FF0" w:rsidRPr="00152799">
              <w:rPr>
                <w:sz w:val="20"/>
              </w:rPr>
              <w:t xml:space="preserve">designated areas and no access areas signage. </w:t>
            </w:r>
          </w:p>
          <w:p w14:paraId="5424EEE1" w14:textId="23F52196" w:rsidR="00CE6FF0" w:rsidRDefault="003A2FFC" w:rsidP="003608E5">
            <w:pPr>
              <w:ind w:left="255" w:hanging="255"/>
            </w:pPr>
            <w:sdt>
              <w:sdtPr>
                <w:rPr>
                  <w:sz w:val="20"/>
                </w:rPr>
                <w:id w:val="1982860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rPr>
                  <w:t>☐</w:t>
                </w:r>
              </w:sdtContent>
            </w:sdt>
            <w:r w:rsidR="00CE6FF0" w:rsidRPr="00152799">
              <w:rPr>
                <w:sz w:val="20"/>
              </w:rPr>
              <w:t xml:space="preserve"> Have a disinfection / brush down / footbath area on site and encourage persons attending the sale to use when entering and exiting if required. </w:t>
            </w:r>
          </w:p>
        </w:tc>
        <w:tc>
          <w:tcPr>
            <w:tcW w:w="2268" w:type="dxa"/>
          </w:tcPr>
          <w:p w14:paraId="27ECFFB6" w14:textId="77777777" w:rsidR="00CE6FF0" w:rsidRPr="00791BCA" w:rsidRDefault="00CE6FF0" w:rsidP="00CE6FF0">
            <w:pPr>
              <w:rPr>
                <w:rFonts w:cstheme="minorHAnsi"/>
                <w:sz w:val="24"/>
                <w:szCs w:val="24"/>
                <w:highlight w:val="yellow"/>
              </w:rPr>
            </w:pPr>
          </w:p>
        </w:tc>
        <w:tc>
          <w:tcPr>
            <w:tcW w:w="1276" w:type="dxa"/>
          </w:tcPr>
          <w:p w14:paraId="4A1AB804" w14:textId="77777777" w:rsidR="00CE6FF0" w:rsidRPr="00791BCA" w:rsidRDefault="00CE6FF0" w:rsidP="00CE6FF0">
            <w:pPr>
              <w:rPr>
                <w:rFonts w:cstheme="minorHAnsi"/>
                <w:sz w:val="24"/>
                <w:szCs w:val="24"/>
                <w:highlight w:val="yellow"/>
              </w:rPr>
            </w:pPr>
          </w:p>
        </w:tc>
      </w:tr>
      <w:tr w:rsidR="00CE6FF0" w:rsidRPr="00791BCA" w14:paraId="6FBB7118" w14:textId="77777777" w:rsidTr="00C826AD">
        <w:trPr>
          <w:trHeight w:val="3458"/>
        </w:trPr>
        <w:tc>
          <w:tcPr>
            <w:tcW w:w="5023" w:type="dxa"/>
          </w:tcPr>
          <w:p w14:paraId="2EE7796C" w14:textId="77777777" w:rsidR="00CE6FF0" w:rsidRDefault="00CE6FF0" w:rsidP="00EC69E6">
            <w:pPr>
              <w:rPr>
                <w:b/>
              </w:rPr>
            </w:pPr>
            <w:r w:rsidRPr="00E26F09">
              <w:rPr>
                <w:b/>
              </w:rPr>
              <w:t xml:space="preserve">Contaminants </w:t>
            </w:r>
            <w:r>
              <w:rPr>
                <w:b/>
              </w:rPr>
              <w:t>spread via people</w:t>
            </w:r>
            <w:r w:rsidRPr="009C2295">
              <w:rPr>
                <w:b/>
              </w:rPr>
              <w:t xml:space="preserve"> </w:t>
            </w:r>
            <w:r w:rsidRPr="006902F2">
              <w:rPr>
                <w:b/>
                <w:u w:val="single"/>
              </w:rPr>
              <w:t>who have contact</w:t>
            </w:r>
            <w:r>
              <w:rPr>
                <w:b/>
              </w:rPr>
              <w:t xml:space="preserve"> with saleyard livestock</w:t>
            </w:r>
          </w:p>
          <w:p w14:paraId="0129F370" w14:textId="77777777" w:rsidR="00CE6FF0" w:rsidRDefault="00CE6FF0" w:rsidP="00EC69E6">
            <w:pPr>
              <w:rPr>
                <w:sz w:val="20"/>
              </w:rPr>
            </w:pPr>
            <w:r w:rsidRPr="000E1E2D">
              <w:rPr>
                <w:sz w:val="20"/>
              </w:rPr>
              <w:t xml:space="preserve">(people who </w:t>
            </w:r>
            <w:r w:rsidRPr="000E1E2D">
              <w:rPr>
                <w:sz w:val="20"/>
                <w:u w:val="single"/>
              </w:rPr>
              <w:t xml:space="preserve">do have contact </w:t>
            </w:r>
            <w:r w:rsidRPr="000E1E2D">
              <w:rPr>
                <w:sz w:val="20"/>
              </w:rPr>
              <w:t xml:space="preserve">with sale livestock e.g. agents, veterinarians or employees) </w:t>
            </w:r>
          </w:p>
          <w:p w14:paraId="416CC2F0" w14:textId="77777777" w:rsidR="00CE6FF0" w:rsidRPr="000E1E2D" w:rsidRDefault="00CE6FF0" w:rsidP="00EC69E6">
            <w:pPr>
              <w:rPr>
                <w:sz w:val="20"/>
              </w:rPr>
            </w:pPr>
          </w:p>
          <w:p w14:paraId="047F5453" w14:textId="77777777" w:rsidR="00CE6FF0" w:rsidRDefault="00CE6FF0" w:rsidP="00EC69E6">
            <w:pPr>
              <w:rPr>
                <w:sz w:val="20"/>
              </w:rPr>
            </w:pPr>
            <w:r w:rsidRPr="000E1E2D">
              <w:rPr>
                <w:sz w:val="20"/>
              </w:rPr>
              <w:t>These people are a risk of spread</w:t>
            </w:r>
            <w:r>
              <w:rPr>
                <w:sz w:val="20"/>
              </w:rPr>
              <w:t>ing:</w:t>
            </w:r>
          </w:p>
          <w:p w14:paraId="23D298A5" w14:textId="77777777" w:rsidR="00CE6FF0" w:rsidRDefault="00CE6FF0" w:rsidP="00403593">
            <w:pPr>
              <w:pStyle w:val="ListParagraph"/>
              <w:numPr>
                <w:ilvl w:val="0"/>
                <w:numId w:val="9"/>
              </w:numPr>
            </w:pPr>
            <w:r>
              <w:t xml:space="preserve">Weed seeds </w:t>
            </w:r>
          </w:p>
          <w:p w14:paraId="6136B706" w14:textId="77777777" w:rsidR="00CE6FF0" w:rsidRDefault="00CE6FF0" w:rsidP="00403593">
            <w:pPr>
              <w:pStyle w:val="ListParagraph"/>
              <w:numPr>
                <w:ilvl w:val="0"/>
                <w:numId w:val="9"/>
              </w:numPr>
            </w:pPr>
            <w:r>
              <w:t xml:space="preserve">Diseases spread by fomites (clothing, shared equipment) </w:t>
            </w:r>
          </w:p>
          <w:p w14:paraId="0B184D28" w14:textId="77777777" w:rsidR="00CE6FF0" w:rsidRDefault="00CE6FF0" w:rsidP="00403593">
            <w:pPr>
              <w:pStyle w:val="ListParagraph"/>
              <w:numPr>
                <w:ilvl w:val="0"/>
                <w:numId w:val="9"/>
              </w:numPr>
            </w:pPr>
            <w:r w:rsidRPr="002D6A49">
              <w:t>Contaminated soil and livestock faecal matter via footwear (Q-fever, worms, JD, external and internal parasites, bacteria</w:t>
            </w:r>
            <w:r>
              <w:t>,</w:t>
            </w:r>
            <w:r w:rsidRPr="002D6A49">
              <w:t xml:space="preserve"> fungal spores etc</w:t>
            </w:r>
            <w:r>
              <w:t>.</w:t>
            </w:r>
            <w:r w:rsidRPr="002D6A49">
              <w:t>)</w:t>
            </w:r>
          </w:p>
          <w:p w14:paraId="3E54A131" w14:textId="055D65A5" w:rsidR="00CE6FF0" w:rsidRPr="009D21B1" w:rsidRDefault="00CE6FF0" w:rsidP="00C826AD">
            <w:pPr>
              <w:rPr>
                <w:sz w:val="20"/>
              </w:rPr>
            </w:pPr>
            <w:r w:rsidRPr="002654C5">
              <w:rPr>
                <w:sz w:val="20"/>
              </w:rPr>
              <w:t>because they will likely have contact with other lives</w:t>
            </w:r>
            <w:r w:rsidR="00C826AD">
              <w:rPr>
                <w:sz w:val="20"/>
              </w:rPr>
              <w:t>tock.</w:t>
            </w:r>
          </w:p>
        </w:tc>
        <w:tc>
          <w:tcPr>
            <w:tcW w:w="7310" w:type="dxa"/>
          </w:tcPr>
          <w:p w14:paraId="4FB8AE57" w14:textId="77777777" w:rsidR="00CE6FF0" w:rsidRPr="00152799" w:rsidRDefault="003A2FFC" w:rsidP="003608E5">
            <w:pPr>
              <w:ind w:left="255" w:hanging="255"/>
              <w:rPr>
                <w:sz w:val="20"/>
                <w:szCs w:val="20"/>
              </w:rPr>
            </w:pPr>
            <w:sdt>
              <w:sdtPr>
                <w:rPr>
                  <w:sz w:val="20"/>
                  <w:szCs w:val="20"/>
                </w:rPr>
                <w:id w:val="18248837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Those who must have contact with animals should wear clean PPE (come to the yards showered and in fresh clothes, boots should not be overly dirty). Refuse access to areas to those who do not comply. </w:t>
            </w:r>
          </w:p>
          <w:p w14:paraId="7B051BC4" w14:textId="77777777" w:rsidR="00CE6FF0" w:rsidRPr="00152799" w:rsidRDefault="003A2FFC" w:rsidP="003608E5">
            <w:pPr>
              <w:ind w:left="255" w:hanging="255"/>
              <w:rPr>
                <w:sz w:val="20"/>
                <w:szCs w:val="20"/>
              </w:rPr>
            </w:pPr>
            <w:sdt>
              <w:sdtPr>
                <w:rPr>
                  <w:sz w:val="20"/>
                  <w:szCs w:val="20"/>
                </w:rPr>
                <w:id w:val="-1521005751"/>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Have a disinfection / brush down / foot baths area on site and encourage persons to use when entering and exiting.</w:t>
            </w:r>
          </w:p>
          <w:p w14:paraId="0E071815" w14:textId="77777777" w:rsidR="00CE6FF0" w:rsidRPr="00152799" w:rsidRDefault="003A2FFC" w:rsidP="003608E5">
            <w:pPr>
              <w:ind w:left="255" w:hanging="255"/>
              <w:rPr>
                <w:sz w:val="20"/>
                <w:szCs w:val="20"/>
              </w:rPr>
            </w:pPr>
            <w:sdt>
              <w:sdtPr>
                <w:rPr>
                  <w:sz w:val="20"/>
                  <w:szCs w:val="20"/>
                </w:rPr>
                <w:id w:val="1996286895"/>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Ensure all visitors and employees that handle animals understand biosecurity procedures and reporting requirements.</w:t>
            </w:r>
          </w:p>
        </w:tc>
        <w:tc>
          <w:tcPr>
            <w:tcW w:w="2268" w:type="dxa"/>
          </w:tcPr>
          <w:p w14:paraId="41338411" w14:textId="77777777" w:rsidR="00CE6FF0" w:rsidRPr="00791BCA" w:rsidRDefault="00CE6FF0" w:rsidP="00EC69E6">
            <w:pPr>
              <w:rPr>
                <w:rFonts w:cstheme="minorHAnsi"/>
                <w:sz w:val="24"/>
                <w:szCs w:val="24"/>
                <w:highlight w:val="yellow"/>
              </w:rPr>
            </w:pPr>
          </w:p>
        </w:tc>
        <w:tc>
          <w:tcPr>
            <w:tcW w:w="1276" w:type="dxa"/>
          </w:tcPr>
          <w:p w14:paraId="705E60FB" w14:textId="77777777" w:rsidR="00CE6FF0" w:rsidRPr="00791BCA" w:rsidRDefault="00CE6FF0" w:rsidP="00EC69E6">
            <w:pPr>
              <w:rPr>
                <w:rFonts w:cstheme="minorHAnsi"/>
                <w:sz w:val="24"/>
                <w:szCs w:val="24"/>
                <w:highlight w:val="yellow"/>
              </w:rPr>
            </w:pPr>
          </w:p>
        </w:tc>
      </w:tr>
      <w:tr w:rsidR="00CE6FF0" w:rsidRPr="00791BCA" w14:paraId="75AE6310" w14:textId="77777777" w:rsidTr="00C826AD">
        <w:trPr>
          <w:trHeight w:val="982"/>
        </w:trPr>
        <w:tc>
          <w:tcPr>
            <w:tcW w:w="5023" w:type="dxa"/>
          </w:tcPr>
          <w:p w14:paraId="04EEA5ED" w14:textId="77777777" w:rsidR="00CE6FF0" w:rsidRDefault="00CE6FF0" w:rsidP="00EC69E6">
            <w:pPr>
              <w:rPr>
                <w:b/>
              </w:rPr>
            </w:pPr>
            <w:r w:rsidRPr="00E26F09">
              <w:rPr>
                <w:b/>
              </w:rPr>
              <w:lastRenderedPageBreak/>
              <w:t xml:space="preserve">Contaminants </w:t>
            </w:r>
            <w:r>
              <w:rPr>
                <w:b/>
              </w:rPr>
              <w:t xml:space="preserve">spread via people who have recently been outside of Australia or are currently visiting Australia from overseas. </w:t>
            </w:r>
          </w:p>
          <w:p w14:paraId="5260207B" w14:textId="77777777" w:rsidR="00CE6FF0" w:rsidRPr="00634AB3" w:rsidRDefault="00CE6FF0" w:rsidP="00403593">
            <w:pPr>
              <w:pStyle w:val="ListParagraph"/>
              <w:numPr>
                <w:ilvl w:val="0"/>
                <w:numId w:val="9"/>
              </w:numPr>
            </w:pPr>
            <w:r w:rsidRPr="00634AB3">
              <w:t xml:space="preserve">Overseas travelers can introduce animal diseases not present in Australia. Those coming from a country with Foot and Mouth Disease currently present in the country (endemic or outbreak) can pose a higher risk of introducing the disease into Australia. </w:t>
            </w:r>
          </w:p>
          <w:p w14:paraId="4CCAEF0A" w14:textId="77777777" w:rsidR="00CE6FF0" w:rsidRPr="00634AB3" w:rsidRDefault="00CE6FF0" w:rsidP="00403593">
            <w:pPr>
              <w:pStyle w:val="ListParagraph"/>
              <w:numPr>
                <w:ilvl w:val="0"/>
                <w:numId w:val="9"/>
              </w:numPr>
              <w:rPr>
                <w:b/>
              </w:rPr>
            </w:pPr>
            <w:r w:rsidRPr="00634AB3">
              <w:t xml:space="preserve">Saleyards also facilitate the movement of livestock throughout Australia which could further spread an exotic disease. </w:t>
            </w:r>
          </w:p>
        </w:tc>
        <w:tc>
          <w:tcPr>
            <w:tcW w:w="7310" w:type="dxa"/>
          </w:tcPr>
          <w:p w14:paraId="2041431A" w14:textId="77777777" w:rsidR="00CE6FF0" w:rsidRPr="00152799" w:rsidRDefault="003A2FFC" w:rsidP="00403593">
            <w:pPr>
              <w:ind w:left="255" w:hanging="255"/>
              <w:rPr>
                <w:sz w:val="20"/>
                <w:szCs w:val="20"/>
              </w:rPr>
            </w:pPr>
            <w:sdt>
              <w:sdtPr>
                <w:rPr>
                  <w:sz w:val="20"/>
                  <w:szCs w:val="20"/>
                </w:rPr>
                <w:id w:val="-6984616"/>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Where possible deter persons from attending a sale whom have visited overseas within the last seven days. </w:t>
            </w:r>
          </w:p>
          <w:p w14:paraId="02B80894" w14:textId="77777777" w:rsidR="00CE6FF0" w:rsidRPr="00152799" w:rsidRDefault="003A2FFC" w:rsidP="00403593">
            <w:pPr>
              <w:ind w:left="255" w:hanging="255"/>
              <w:rPr>
                <w:sz w:val="20"/>
                <w:szCs w:val="20"/>
              </w:rPr>
            </w:pPr>
            <w:sdt>
              <w:sdtPr>
                <w:rPr>
                  <w:sz w:val="20"/>
                  <w:szCs w:val="20"/>
                </w:rPr>
                <w:id w:val="-1302077513"/>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Have a ‘return to work’ policy in place for employees that travel internationally to countries that have diseases on the </w:t>
            </w:r>
            <w:hyperlink r:id="rId26" w:anchor="national-list-of-notifiable-diseases-of-terrestrial-animals-at-november-2015" w:history="1">
              <w:r w:rsidR="00CE6FF0" w:rsidRPr="00152799">
                <w:rPr>
                  <w:rStyle w:val="Hyperlink"/>
                  <w:sz w:val="20"/>
                  <w:szCs w:val="20"/>
                </w:rPr>
                <w:t>national notifiable list of terrestrial animals</w:t>
              </w:r>
            </w:hyperlink>
            <w:r w:rsidR="00CE6FF0" w:rsidRPr="00152799">
              <w:rPr>
                <w:sz w:val="20"/>
                <w:szCs w:val="20"/>
              </w:rPr>
              <w:t xml:space="preserve"> </w:t>
            </w:r>
          </w:p>
          <w:p w14:paraId="692DB7DB" w14:textId="77777777" w:rsidR="00CE6FF0" w:rsidRPr="00152799" w:rsidRDefault="003A2FFC" w:rsidP="00403593">
            <w:pPr>
              <w:ind w:left="255" w:hanging="255"/>
              <w:rPr>
                <w:sz w:val="20"/>
                <w:szCs w:val="20"/>
              </w:rPr>
            </w:pPr>
            <w:sdt>
              <w:sdtPr>
                <w:rPr>
                  <w:sz w:val="20"/>
                  <w:szCs w:val="20"/>
                </w:rPr>
                <w:id w:val="-63564939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Have signage at sale yard entry to alert visitors to the risk of fomite transmission. </w:t>
            </w:r>
          </w:p>
        </w:tc>
        <w:tc>
          <w:tcPr>
            <w:tcW w:w="2268" w:type="dxa"/>
          </w:tcPr>
          <w:p w14:paraId="19F33F34" w14:textId="77777777" w:rsidR="00CE6FF0" w:rsidRPr="00791BCA" w:rsidRDefault="00CE6FF0" w:rsidP="00EC69E6">
            <w:pPr>
              <w:rPr>
                <w:rFonts w:cstheme="minorHAnsi"/>
                <w:sz w:val="24"/>
                <w:szCs w:val="24"/>
                <w:highlight w:val="yellow"/>
              </w:rPr>
            </w:pPr>
          </w:p>
        </w:tc>
        <w:tc>
          <w:tcPr>
            <w:tcW w:w="1276" w:type="dxa"/>
          </w:tcPr>
          <w:p w14:paraId="23CC74ED" w14:textId="77777777" w:rsidR="00CE6FF0" w:rsidRPr="00791BCA" w:rsidRDefault="00CE6FF0" w:rsidP="00EC69E6">
            <w:pPr>
              <w:rPr>
                <w:rFonts w:cstheme="minorHAnsi"/>
                <w:sz w:val="24"/>
                <w:szCs w:val="24"/>
                <w:highlight w:val="yellow"/>
              </w:rPr>
            </w:pPr>
          </w:p>
        </w:tc>
      </w:tr>
      <w:tr w:rsidR="00CE6FF0" w:rsidRPr="00791BCA" w14:paraId="66F4416D" w14:textId="77777777" w:rsidTr="00C826AD">
        <w:trPr>
          <w:trHeight w:val="4486"/>
        </w:trPr>
        <w:tc>
          <w:tcPr>
            <w:tcW w:w="5023" w:type="dxa"/>
          </w:tcPr>
          <w:p w14:paraId="3E1B5B24" w14:textId="77777777" w:rsidR="00CE6FF0" w:rsidRDefault="00CE6FF0" w:rsidP="00EC69E6">
            <w:pPr>
              <w:rPr>
                <w:b/>
              </w:rPr>
            </w:pPr>
            <w:r>
              <w:rPr>
                <w:b/>
              </w:rPr>
              <w:t xml:space="preserve">Zoonotic disease </w:t>
            </w:r>
          </w:p>
          <w:p w14:paraId="3A845782" w14:textId="77777777" w:rsidR="00CE6FF0" w:rsidRDefault="00CE6FF0" w:rsidP="00EC69E6">
            <w:pPr>
              <w:rPr>
                <w:sz w:val="20"/>
                <w:szCs w:val="20"/>
              </w:rPr>
            </w:pPr>
            <w:r w:rsidRPr="000E1E2D">
              <w:rPr>
                <w:sz w:val="20"/>
                <w:szCs w:val="20"/>
              </w:rPr>
              <w:t>Zoonotic diseases are a risk to human health with both short term and long term impacts. All persons who come in contact with livestock are at risk of zoonotic disease</w:t>
            </w:r>
            <w:r>
              <w:rPr>
                <w:sz w:val="20"/>
                <w:szCs w:val="20"/>
              </w:rPr>
              <w:t>.</w:t>
            </w:r>
          </w:p>
          <w:p w14:paraId="021DF17E" w14:textId="77777777" w:rsidR="00CE6FF0" w:rsidRPr="000E1E2D" w:rsidRDefault="00CE6FF0" w:rsidP="00EC69E6">
            <w:pPr>
              <w:rPr>
                <w:sz w:val="20"/>
                <w:szCs w:val="20"/>
              </w:rPr>
            </w:pPr>
          </w:p>
          <w:p w14:paraId="51C62B64" w14:textId="77777777" w:rsidR="00CE6FF0" w:rsidRPr="00E26F09" w:rsidRDefault="00CE6FF0" w:rsidP="00EC69E6">
            <w:pPr>
              <w:rPr>
                <w:b/>
              </w:rPr>
            </w:pPr>
            <w:r w:rsidRPr="000E1E2D">
              <w:rPr>
                <w:sz w:val="20"/>
                <w:szCs w:val="20"/>
              </w:rPr>
              <w:t xml:space="preserve">The likelihood of contracting a zoonotic disease increases when large numbers of animals are congregated having travelled from multiple regions.   </w:t>
            </w:r>
          </w:p>
        </w:tc>
        <w:tc>
          <w:tcPr>
            <w:tcW w:w="7310" w:type="dxa"/>
          </w:tcPr>
          <w:p w14:paraId="3A7B7326" w14:textId="77777777" w:rsidR="00CE6FF0" w:rsidRPr="00152799" w:rsidRDefault="003A2FFC" w:rsidP="003608E5">
            <w:pPr>
              <w:ind w:left="255" w:hanging="255"/>
              <w:rPr>
                <w:sz w:val="20"/>
                <w:szCs w:val="20"/>
              </w:rPr>
            </w:pPr>
            <w:sdt>
              <w:sdtPr>
                <w:rPr>
                  <w:sz w:val="20"/>
                  <w:szCs w:val="20"/>
                </w:rPr>
                <w:id w:val="1762174833"/>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Encourage staff to be vaccinated for zoonotic diseases where possible or promote their existence through signage and management.</w:t>
            </w:r>
          </w:p>
          <w:p w14:paraId="2CFD3ECA" w14:textId="77777777" w:rsidR="00CE6FF0" w:rsidRPr="00152799" w:rsidRDefault="003A2FFC" w:rsidP="003608E5">
            <w:pPr>
              <w:ind w:left="255" w:hanging="255"/>
              <w:rPr>
                <w:sz w:val="20"/>
                <w:szCs w:val="20"/>
              </w:rPr>
            </w:pPr>
            <w:sdt>
              <w:sdtPr>
                <w:rPr>
                  <w:sz w:val="20"/>
                  <w:szCs w:val="20"/>
                </w:rPr>
                <w:id w:val="227742600"/>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Manage dust to minimise inhalation (e.g. utilise a sprinkler system).</w:t>
            </w:r>
          </w:p>
          <w:p w14:paraId="0A5E97E3" w14:textId="77777777" w:rsidR="00CE6FF0" w:rsidRPr="00152799" w:rsidRDefault="003A2FFC" w:rsidP="003608E5">
            <w:pPr>
              <w:ind w:left="255" w:hanging="255"/>
              <w:rPr>
                <w:sz w:val="20"/>
                <w:szCs w:val="20"/>
              </w:rPr>
            </w:pPr>
            <w:sdt>
              <w:sdtPr>
                <w:rPr>
                  <w:sz w:val="20"/>
                  <w:szCs w:val="20"/>
                </w:rPr>
                <w:id w:val="-1613045291"/>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Ensure water sources used for human consumption or hand washing are from a potable source. </w:t>
            </w:r>
          </w:p>
          <w:p w14:paraId="69F5A466" w14:textId="77777777" w:rsidR="00CE6FF0" w:rsidRPr="00152799" w:rsidRDefault="003A2FFC" w:rsidP="003608E5">
            <w:pPr>
              <w:ind w:left="255" w:hanging="255"/>
              <w:rPr>
                <w:sz w:val="20"/>
                <w:szCs w:val="20"/>
              </w:rPr>
            </w:pPr>
            <w:sdt>
              <w:sdtPr>
                <w:rPr>
                  <w:sz w:val="20"/>
                  <w:szCs w:val="20"/>
                </w:rPr>
                <w:id w:val="313612913"/>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Maintain segregation of people and livestock where possible (e.g. no public access to livestock). </w:t>
            </w:r>
          </w:p>
          <w:p w14:paraId="0FB0BB18" w14:textId="77777777" w:rsidR="00CE6FF0" w:rsidRPr="00152799" w:rsidRDefault="003A2FFC" w:rsidP="003608E5">
            <w:pPr>
              <w:ind w:left="255" w:hanging="255"/>
              <w:rPr>
                <w:sz w:val="20"/>
                <w:szCs w:val="20"/>
              </w:rPr>
            </w:pPr>
            <w:sdt>
              <w:sdtPr>
                <w:rPr>
                  <w:sz w:val="20"/>
                  <w:szCs w:val="20"/>
                </w:rPr>
                <w:id w:val="-53457399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Encourage use of PPE and hygiene practices when handling / coming into contact with livestock. </w:t>
            </w:r>
          </w:p>
        </w:tc>
        <w:tc>
          <w:tcPr>
            <w:tcW w:w="2268" w:type="dxa"/>
          </w:tcPr>
          <w:p w14:paraId="0A0639A0" w14:textId="77777777" w:rsidR="00CE6FF0" w:rsidRPr="00791BCA" w:rsidRDefault="00CE6FF0" w:rsidP="00EC69E6">
            <w:pPr>
              <w:rPr>
                <w:rFonts w:cstheme="minorHAnsi"/>
                <w:sz w:val="24"/>
                <w:szCs w:val="24"/>
                <w:highlight w:val="yellow"/>
              </w:rPr>
            </w:pPr>
          </w:p>
        </w:tc>
        <w:tc>
          <w:tcPr>
            <w:tcW w:w="1276" w:type="dxa"/>
          </w:tcPr>
          <w:p w14:paraId="2BDD618E" w14:textId="77777777" w:rsidR="00CE6FF0" w:rsidRPr="00791BCA" w:rsidRDefault="00CE6FF0" w:rsidP="00EC69E6">
            <w:pPr>
              <w:rPr>
                <w:rFonts w:cstheme="minorHAnsi"/>
                <w:sz w:val="24"/>
                <w:szCs w:val="24"/>
                <w:highlight w:val="yellow"/>
              </w:rPr>
            </w:pPr>
          </w:p>
        </w:tc>
      </w:tr>
      <w:tr w:rsidR="00CE6FF0" w:rsidRPr="00791BCA" w14:paraId="75015AD8" w14:textId="77777777" w:rsidTr="00466218">
        <w:trPr>
          <w:trHeight w:val="260"/>
        </w:trPr>
        <w:tc>
          <w:tcPr>
            <w:tcW w:w="15877" w:type="dxa"/>
            <w:gridSpan w:val="4"/>
            <w:shd w:val="clear" w:color="auto" w:fill="C1E6F3" w:themeFill="accent1" w:themeFillTint="66"/>
          </w:tcPr>
          <w:p w14:paraId="520A6CEB" w14:textId="6A375A64" w:rsidR="00CE6FF0" w:rsidRPr="00CE6FF0" w:rsidRDefault="00CE6FF0" w:rsidP="00CE6FF0">
            <w:pPr>
              <w:jc w:val="center"/>
              <w:rPr>
                <w:rFonts w:cstheme="minorHAnsi"/>
                <w:b/>
                <w:sz w:val="24"/>
                <w:szCs w:val="24"/>
                <w:highlight w:val="yellow"/>
              </w:rPr>
            </w:pPr>
            <w:r>
              <w:rPr>
                <w:rFonts w:cstheme="minorHAnsi"/>
                <w:b/>
                <w:sz w:val="24"/>
                <w:szCs w:val="24"/>
              </w:rPr>
              <w:lastRenderedPageBreak/>
              <w:t xml:space="preserve">Vehicles </w:t>
            </w:r>
          </w:p>
        </w:tc>
      </w:tr>
      <w:tr w:rsidR="00CE6FF0" w:rsidRPr="00791BCA" w14:paraId="5D46FF38" w14:textId="77777777" w:rsidTr="00C826AD">
        <w:trPr>
          <w:trHeight w:val="2541"/>
        </w:trPr>
        <w:tc>
          <w:tcPr>
            <w:tcW w:w="5023" w:type="dxa"/>
          </w:tcPr>
          <w:p w14:paraId="437EDF52" w14:textId="77777777" w:rsidR="00CE6FF0" w:rsidRDefault="00CE6FF0" w:rsidP="00EC69E6">
            <w:pPr>
              <w:rPr>
                <w:b/>
              </w:rPr>
            </w:pPr>
            <w:r w:rsidRPr="00E26F09">
              <w:rPr>
                <w:b/>
              </w:rPr>
              <w:t xml:space="preserve">Contaminants </w:t>
            </w:r>
            <w:r>
              <w:rPr>
                <w:b/>
              </w:rPr>
              <w:t xml:space="preserve">spread via vehicles </w:t>
            </w:r>
          </w:p>
          <w:p w14:paraId="754A15C4" w14:textId="77777777" w:rsidR="00CE6FF0" w:rsidRPr="000E1E2D" w:rsidRDefault="00CE6FF0" w:rsidP="00EC69E6">
            <w:pPr>
              <w:rPr>
                <w:sz w:val="20"/>
                <w:szCs w:val="20"/>
              </w:rPr>
            </w:pPr>
            <w:r w:rsidRPr="000E1E2D">
              <w:rPr>
                <w:sz w:val="20"/>
                <w:szCs w:val="20"/>
              </w:rPr>
              <w:t xml:space="preserve">These vehicles may pose a risk of spreading the following (on and off): </w:t>
            </w:r>
          </w:p>
          <w:p w14:paraId="3631FD42" w14:textId="77777777" w:rsidR="00CE6FF0" w:rsidRPr="000E1E2D" w:rsidRDefault="00CE6FF0" w:rsidP="00403593">
            <w:pPr>
              <w:pStyle w:val="ListParagraph"/>
              <w:numPr>
                <w:ilvl w:val="0"/>
                <w:numId w:val="9"/>
              </w:numPr>
            </w:pPr>
            <w:r>
              <w:t>w</w:t>
            </w:r>
            <w:r w:rsidRPr="000E1E2D">
              <w:t xml:space="preserve">eed seeds </w:t>
            </w:r>
          </w:p>
          <w:p w14:paraId="36CDACF6" w14:textId="77777777" w:rsidR="00CE6FF0" w:rsidRPr="000E1E2D" w:rsidRDefault="00CE6FF0" w:rsidP="00403593">
            <w:pPr>
              <w:pStyle w:val="ListParagraph"/>
              <w:numPr>
                <w:ilvl w:val="0"/>
                <w:numId w:val="9"/>
              </w:numPr>
            </w:pPr>
            <w:r>
              <w:t>d</w:t>
            </w:r>
            <w:r w:rsidRPr="000E1E2D">
              <w:t>iseases spread on internal, external shell of vehicle and undercarriage (fomites)</w:t>
            </w:r>
          </w:p>
          <w:p w14:paraId="0B7126FF" w14:textId="77777777" w:rsidR="00CE6FF0" w:rsidRPr="000E1E2D" w:rsidRDefault="00CE6FF0" w:rsidP="00403593">
            <w:pPr>
              <w:pStyle w:val="ListParagraph"/>
              <w:numPr>
                <w:ilvl w:val="0"/>
                <w:numId w:val="9"/>
              </w:numPr>
            </w:pPr>
            <w:r>
              <w:t>c</w:t>
            </w:r>
            <w:r w:rsidRPr="000E1E2D">
              <w:t xml:space="preserve">ontaminated soil and livestock faecal matter via tyres.  </w:t>
            </w:r>
          </w:p>
          <w:p w14:paraId="0EF1BF02" w14:textId="77777777" w:rsidR="00CE6FF0" w:rsidRPr="00C52B0F" w:rsidRDefault="00CE6FF0" w:rsidP="00EC69E6">
            <w:pPr>
              <w:rPr>
                <w:color w:val="FFFFFF" w:themeColor="background1"/>
              </w:rPr>
            </w:pPr>
          </w:p>
        </w:tc>
        <w:tc>
          <w:tcPr>
            <w:tcW w:w="7310" w:type="dxa"/>
          </w:tcPr>
          <w:p w14:paraId="6B39764F" w14:textId="77777777" w:rsidR="00CE6FF0" w:rsidRPr="00152799" w:rsidRDefault="003A2FFC" w:rsidP="003608E5">
            <w:pPr>
              <w:ind w:left="255" w:hanging="255"/>
              <w:rPr>
                <w:sz w:val="20"/>
                <w:szCs w:val="20"/>
              </w:rPr>
            </w:pPr>
            <w:sdt>
              <w:sdtPr>
                <w:rPr>
                  <w:sz w:val="20"/>
                  <w:szCs w:val="20"/>
                </w:rPr>
                <w:id w:val="-1158765534"/>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Have designated areas for members of the public to park their vehicles that can be managed for weeds. </w:t>
            </w:r>
          </w:p>
          <w:p w14:paraId="167C9296" w14:textId="77777777" w:rsidR="00CE6FF0" w:rsidRPr="00152799" w:rsidRDefault="003A2FFC" w:rsidP="003608E5">
            <w:pPr>
              <w:ind w:left="255" w:hanging="255"/>
              <w:rPr>
                <w:sz w:val="20"/>
                <w:szCs w:val="20"/>
              </w:rPr>
            </w:pPr>
            <w:sdt>
              <w:sdtPr>
                <w:rPr>
                  <w:sz w:val="20"/>
                  <w:szCs w:val="20"/>
                </w:rPr>
                <w:id w:val="111795341"/>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Ensure this designated area is as far as practical from where livestock are housed. </w:t>
            </w:r>
          </w:p>
          <w:p w14:paraId="44104EE5" w14:textId="77777777" w:rsidR="00CE6FF0" w:rsidRPr="00152799" w:rsidRDefault="003A2FFC" w:rsidP="003608E5">
            <w:pPr>
              <w:ind w:left="255" w:hanging="255"/>
              <w:rPr>
                <w:sz w:val="20"/>
                <w:szCs w:val="20"/>
              </w:rPr>
            </w:pPr>
            <w:sdt>
              <w:sdtPr>
                <w:rPr>
                  <w:sz w:val="20"/>
                  <w:szCs w:val="20"/>
                </w:rPr>
                <w:id w:val="-200195752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Monitor the designated area for signs of weeds regularly.</w:t>
            </w:r>
          </w:p>
          <w:p w14:paraId="40AF8F31" w14:textId="77777777" w:rsidR="00CE6FF0" w:rsidRPr="00152799" w:rsidRDefault="003A2FFC" w:rsidP="003608E5">
            <w:pPr>
              <w:ind w:left="255" w:hanging="255"/>
              <w:rPr>
                <w:sz w:val="20"/>
                <w:szCs w:val="20"/>
              </w:rPr>
            </w:pPr>
            <w:sdt>
              <w:sdtPr>
                <w:rPr>
                  <w:sz w:val="20"/>
                  <w:szCs w:val="20"/>
                </w:rPr>
                <w:id w:val="6530572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Ensure all vehicles park only in the designated car park.</w:t>
            </w:r>
          </w:p>
          <w:p w14:paraId="2A152923" w14:textId="77777777" w:rsidR="00CE6FF0" w:rsidRPr="00152799" w:rsidRDefault="003A2FFC" w:rsidP="003608E5">
            <w:pPr>
              <w:ind w:left="255" w:hanging="255"/>
              <w:rPr>
                <w:sz w:val="20"/>
                <w:szCs w:val="20"/>
              </w:rPr>
            </w:pPr>
            <w:sdt>
              <w:sdtPr>
                <w:rPr>
                  <w:sz w:val="20"/>
                  <w:szCs w:val="20"/>
                </w:rPr>
                <w:id w:val="-1007519301"/>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Have the designated car park clearly signposted.</w:t>
            </w:r>
          </w:p>
          <w:p w14:paraId="08D7F17E" w14:textId="77777777" w:rsidR="00CE6FF0" w:rsidRPr="00152799" w:rsidRDefault="003A2FFC" w:rsidP="003608E5">
            <w:pPr>
              <w:ind w:left="255" w:hanging="255"/>
              <w:rPr>
                <w:sz w:val="20"/>
                <w:szCs w:val="20"/>
              </w:rPr>
            </w:pPr>
            <w:sdt>
              <w:sdtPr>
                <w:rPr>
                  <w:sz w:val="20"/>
                  <w:szCs w:val="20"/>
                </w:rPr>
                <w:id w:val="145822207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Do not allow unauthorised vehicles to access restricted areas.</w:t>
            </w:r>
          </w:p>
          <w:p w14:paraId="5F583714" w14:textId="77777777" w:rsidR="00CE6FF0" w:rsidRPr="00152799" w:rsidRDefault="003A2FFC" w:rsidP="003608E5">
            <w:pPr>
              <w:ind w:left="255" w:hanging="255"/>
              <w:rPr>
                <w:sz w:val="20"/>
                <w:szCs w:val="20"/>
              </w:rPr>
            </w:pPr>
            <w:sdt>
              <w:sdtPr>
                <w:rPr>
                  <w:sz w:val="20"/>
                  <w:szCs w:val="20"/>
                </w:rPr>
                <w:id w:val="2031677058"/>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Vehicles that do require access to restricted areas (e.g. back yards, loading ramps etc) should enter and exit as clean as possible (i.e. free from weed seeds and where practical faecal matter. </w:t>
            </w:r>
          </w:p>
        </w:tc>
        <w:tc>
          <w:tcPr>
            <w:tcW w:w="2268" w:type="dxa"/>
          </w:tcPr>
          <w:p w14:paraId="5645DEF8" w14:textId="77777777" w:rsidR="00CE6FF0" w:rsidRPr="00791BCA" w:rsidRDefault="00CE6FF0" w:rsidP="00EC69E6">
            <w:pPr>
              <w:rPr>
                <w:rFonts w:cstheme="minorHAnsi"/>
                <w:sz w:val="24"/>
                <w:szCs w:val="24"/>
                <w:highlight w:val="yellow"/>
              </w:rPr>
            </w:pPr>
          </w:p>
        </w:tc>
        <w:tc>
          <w:tcPr>
            <w:tcW w:w="1276" w:type="dxa"/>
          </w:tcPr>
          <w:p w14:paraId="5187AEBA" w14:textId="77777777" w:rsidR="00CE6FF0" w:rsidRPr="00791BCA" w:rsidRDefault="00CE6FF0" w:rsidP="00EC69E6">
            <w:pPr>
              <w:rPr>
                <w:rFonts w:cstheme="minorHAnsi"/>
                <w:sz w:val="24"/>
                <w:szCs w:val="24"/>
                <w:highlight w:val="yellow"/>
              </w:rPr>
            </w:pPr>
          </w:p>
        </w:tc>
      </w:tr>
      <w:tr w:rsidR="00CE6FF0" w:rsidRPr="00791BCA" w14:paraId="0AE2EAED" w14:textId="77777777" w:rsidTr="00C826AD">
        <w:trPr>
          <w:trHeight w:val="557"/>
        </w:trPr>
        <w:tc>
          <w:tcPr>
            <w:tcW w:w="5023" w:type="dxa"/>
          </w:tcPr>
          <w:p w14:paraId="07B9E588" w14:textId="77777777" w:rsidR="00CE6FF0" w:rsidRPr="005F55AF" w:rsidRDefault="00CE6FF0" w:rsidP="00EC69E6">
            <w:pPr>
              <w:rPr>
                <w:b/>
              </w:rPr>
            </w:pPr>
            <w:r w:rsidRPr="005F55AF">
              <w:rPr>
                <w:b/>
              </w:rPr>
              <w:t xml:space="preserve">Contaminations spread by livestock carrier vehicles (trucks, </w:t>
            </w:r>
            <w:r>
              <w:rPr>
                <w:b/>
              </w:rPr>
              <w:t>livestock</w:t>
            </w:r>
            <w:r w:rsidRPr="005F55AF">
              <w:rPr>
                <w:b/>
              </w:rPr>
              <w:t xml:space="preserve"> trailers etc) </w:t>
            </w:r>
          </w:p>
          <w:p w14:paraId="01A75240" w14:textId="77777777" w:rsidR="00CE6FF0" w:rsidRPr="000E1E2D" w:rsidRDefault="00CE6FF0" w:rsidP="00EC69E6">
            <w:pPr>
              <w:rPr>
                <w:sz w:val="20"/>
                <w:szCs w:val="20"/>
              </w:rPr>
            </w:pPr>
            <w:r w:rsidRPr="000E1E2D">
              <w:rPr>
                <w:sz w:val="20"/>
                <w:szCs w:val="20"/>
              </w:rPr>
              <w:t xml:space="preserve">Including: </w:t>
            </w:r>
          </w:p>
          <w:p w14:paraId="0B0B0B70" w14:textId="77777777" w:rsidR="00CE6FF0" w:rsidRPr="000E1E2D" w:rsidRDefault="00CE6FF0" w:rsidP="00403593">
            <w:pPr>
              <w:pStyle w:val="ListParagraph"/>
              <w:numPr>
                <w:ilvl w:val="0"/>
                <w:numId w:val="9"/>
              </w:numPr>
            </w:pPr>
            <w:r>
              <w:t>w</w:t>
            </w:r>
            <w:r w:rsidRPr="000E1E2D">
              <w:t xml:space="preserve">eed seeds </w:t>
            </w:r>
          </w:p>
          <w:p w14:paraId="41C28548" w14:textId="77777777" w:rsidR="00CE6FF0" w:rsidRPr="000E1E2D" w:rsidRDefault="00CE6FF0" w:rsidP="00403593">
            <w:pPr>
              <w:pStyle w:val="ListParagraph"/>
              <w:numPr>
                <w:ilvl w:val="0"/>
                <w:numId w:val="9"/>
              </w:numPr>
            </w:pPr>
            <w:r>
              <w:t>d</w:t>
            </w:r>
            <w:r w:rsidRPr="000E1E2D">
              <w:t xml:space="preserve">iseases spread on internal, external shell of vehicle and undercarriage </w:t>
            </w:r>
          </w:p>
          <w:p w14:paraId="6BA65646" w14:textId="404E66F9" w:rsidR="00CE6FF0" w:rsidRPr="003608E5" w:rsidRDefault="00CE6FF0" w:rsidP="00403593">
            <w:pPr>
              <w:pStyle w:val="ListParagraph"/>
              <w:numPr>
                <w:ilvl w:val="0"/>
                <w:numId w:val="9"/>
              </w:numPr>
            </w:pPr>
            <w:r>
              <w:t>c</w:t>
            </w:r>
            <w:r w:rsidRPr="000E1E2D">
              <w:t>ontaminated soil and livestock faecal matter via tyres and livestock crate areas.</w:t>
            </w:r>
            <w:r>
              <w:t xml:space="preserve">  </w:t>
            </w:r>
          </w:p>
        </w:tc>
        <w:tc>
          <w:tcPr>
            <w:tcW w:w="7310" w:type="dxa"/>
          </w:tcPr>
          <w:p w14:paraId="6748ACF2" w14:textId="77777777" w:rsidR="00CE6FF0" w:rsidRPr="00152799" w:rsidRDefault="003A2FFC" w:rsidP="003608E5">
            <w:pPr>
              <w:ind w:left="255" w:hanging="255"/>
              <w:rPr>
                <w:sz w:val="20"/>
                <w:szCs w:val="20"/>
              </w:rPr>
            </w:pPr>
            <w:sdt>
              <w:sdtPr>
                <w:rPr>
                  <w:sz w:val="20"/>
                  <w:szCs w:val="20"/>
                </w:rPr>
                <w:id w:val="1602988831"/>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Livestock carrier vehicles should enter the saleyard as clean as possible. </w:t>
            </w:r>
          </w:p>
          <w:p w14:paraId="6A1FA0F2" w14:textId="77777777" w:rsidR="00CE6FF0" w:rsidRPr="00152799" w:rsidRDefault="003A2FFC" w:rsidP="003608E5">
            <w:pPr>
              <w:ind w:left="255" w:hanging="255"/>
              <w:rPr>
                <w:sz w:val="20"/>
                <w:szCs w:val="20"/>
              </w:rPr>
            </w:pPr>
            <w:sdt>
              <w:sdtPr>
                <w:rPr>
                  <w:sz w:val="20"/>
                  <w:szCs w:val="20"/>
                </w:rPr>
                <w:id w:val="613014446"/>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Restricted areas should be identified through biosecurity signage including contact details. </w:t>
            </w:r>
          </w:p>
          <w:p w14:paraId="5A6E465E" w14:textId="77777777" w:rsidR="00CE6FF0" w:rsidRPr="00152799" w:rsidRDefault="003A2FFC" w:rsidP="003608E5">
            <w:pPr>
              <w:ind w:left="255" w:hanging="255"/>
              <w:rPr>
                <w:sz w:val="20"/>
                <w:szCs w:val="20"/>
              </w:rPr>
            </w:pPr>
            <w:sdt>
              <w:sdtPr>
                <w:rPr>
                  <w:sz w:val="20"/>
                  <w:szCs w:val="20"/>
                </w:rPr>
                <w:id w:val="99309903"/>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Restricted areas should remain segregated from animals where practical. </w:t>
            </w:r>
          </w:p>
          <w:p w14:paraId="538E77E9" w14:textId="77777777" w:rsidR="00CE6FF0" w:rsidRPr="00152799" w:rsidRDefault="003A2FFC" w:rsidP="003608E5">
            <w:pPr>
              <w:ind w:left="255" w:hanging="255"/>
              <w:rPr>
                <w:sz w:val="20"/>
                <w:szCs w:val="20"/>
              </w:rPr>
            </w:pPr>
            <w:sdt>
              <w:sdtPr>
                <w:rPr>
                  <w:sz w:val="20"/>
                  <w:szCs w:val="20"/>
                </w:rPr>
                <w:id w:val="2138293989"/>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Provide a wash-down facility to clean livestock carrier vehicles prior to leaving. </w:t>
            </w:r>
          </w:p>
          <w:p w14:paraId="1B9B17D6" w14:textId="77777777" w:rsidR="00CE6FF0" w:rsidRPr="00152799" w:rsidRDefault="003A2FFC" w:rsidP="003608E5">
            <w:pPr>
              <w:ind w:left="255" w:hanging="255"/>
              <w:rPr>
                <w:sz w:val="20"/>
                <w:szCs w:val="20"/>
              </w:rPr>
            </w:pPr>
            <w:sdt>
              <w:sdtPr>
                <w:rPr>
                  <w:sz w:val="20"/>
                  <w:szCs w:val="20"/>
                </w:rPr>
                <w:id w:val="-1618751072"/>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Provide areas for livestock carrier to empty out effluent tanks. Ensure this area complies with effluent management procedures. </w:t>
            </w:r>
          </w:p>
        </w:tc>
        <w:tc>
          <w:tcPr>
            <w:tcW w:w="2268" w:type="dxa"/>
          </w:tcPr>
          <w:p w14:paraId="27EE3FB1" w14:textId="77777777" w:rsidR="00CE6FF0" w:rsidRPr="00791BCA" w:rsidRDefault="00CE6FF0" w:rsidP="00EC69E6">
            <w:pPr>
              <w:rPr>
                <w:rFonts w:cstheme="minorHAnsi"/>
                <w:sz w:val="24"/>
                <w:szCs w:val="24"/>
                <w:highlight w:val="yellow"/>
              </w:rPr>
            </w:pPr>
          </w:p>
        </w:tc>
        <w:tc>
          <w:tcPr>
            <w:tcW w:w="1276" w:type="dxa"/>
          </w:tcPr>
          <w:p w14:paraId="7A0E1FB2" w14:textId="77777777" w:rsidR="00CE6FF0" w:rsidRPr="00791BCA" w:rsidRDefault="00CE6FF0" w:rsidP="00EC69E6">
            <w:pPr>
              <w:rPr>
                <w:rFonts w:cstheme="minorHAnsi"/>
                <w:sz w:val="24"/>
                <w:szCs w:val="24"/>
                <w:highlight w:val="yellow"/>
              </w:rPr>
            </w:pPr>
          </w:p>
        </w:tc>
      </w:tr>
      <w:tr w:rsidR="00CE6FF0" w:rsidRPr="00791BCA" w14:paraId="7B461CDE" w14:textId="77777777" w:rsidTr="00466218">
        <w:trPr>
          <w:trHeight w:val="232"/>
        </w:trPr>
        <w:tc>
          <w:tcPr>
            <w:tcW w:w="15877" w:type="dxa"/>
            <w:gridSpan w:val="4"/>
            <w:shd w:val="clear" w:color="auto" w:fill="C1E6F3" w:themeFill="accent1" w:themeFillTint="66"/>
          </w:tcPr>
          <w:p w14:paraId="62E80CF6" w14:textId="67E78395" w:rsidR="00CE6FF0" w:rsidRPr="00CE6FF0" w:rsidRDefault="00CE6FF0" w:rsidP="00CE6FF0">
            <w:pPr>
              <w:jc w:val="center"/>
              <w:rPr>
                <w:rFonts w:cstheme="minorHAnsi"/>
                <w:b/>
                <w:sz w:val="24"/>
                <w:szCs w:val="24"/>
                <w:highlight w:val="yellow"/>
              </w:rPr>
            </w:pPr>
            <w:r w:rsidRPr="00CE6FF0">
              <w:rPr>
                <w:rFonts w:cstheme="minorHAnsi"/>
                <w:b/>
                <w:sz w:val="24"/>
                <w:szCs w:val="24"/>
              </w:rPr>
              <w:t>Equipment</w:t>
            </w:r>
          </w:p>
        </w:tc>
      </w:tr>
      <w:tr w:rsidR="00CE6FF0" w:rsidRPr="00791BCA" w14:paraId="2D86FA81" w14:textId="77777777" w:rsidTr="00C826AD">
        <w:trPr>
          <w:trHeight w:val="113"/>
        </w:trPr>
        <w:tc>
          <w:tcPr>
            <w:tcW w:w="5023" w:type="dxa"/>
          </w:tcPr>
          <w:p w14:paraId="3E5B31EE" w14:textId="77777777" w:rsidR="00CE6FF0" w:rsidRPr="00133304" w:rsidRDefault="00CE6FF0" w:rsidP="00EC69E6">
            <w:pPr>
              <w:rPr>
                <w:b/>
              </w:rPr>
            </w:pPr>
            <w:r w:rsidRPr="00133304">
              <w:rPr>
                <w:b/>
              </w:rPr>
              <w:t>Contamination spread by equipment</w:t>
            </w:r>
            <w:r>
              <w:rPr>
                <w:b/>
              </w:rPr>
              <w:t xml:space="preserve"> (plant equipment) </w:t>
            </w:r>
            <w:r w:rsidRPr="00133304">
              <w:rPr>
                <w:b/>
              </w:rPr>
              <w:t xml:space="preserve"> </w:t>
            </w:r>
          </w:p>
          <w:p w14:paraId="4B975B44" w14:textId="77777777" w:rsidR="00CE6FF0" w:rsidRPr="000E1E2D" w:rsidRDefault="00CE6FF0" w:rsidP="00EC69E6">
            <w:pPr>
              <w:rPr>
                <w:sz w:val="20"/>
                <w:szCs w:val="20"/>
              </w:rPr>
            </w:pPr>
            <w:r w:rsidRPr="000E1E2D">
              <w:rPr>
                <w:sz w:val="20"/>
                <w:szCs w:val="20"/>
              </w:rPr>
              <w:t xml:space="preserve">Shared equipment or equipment used at the saleyard also poses a risk of spreading: </w:t>
            </w:r>
          </w:p>
          <w:p w14:paraId="08951773" w14:textId="77777777" w:rsidR="00CE6FF0" w:rsidRPr="000E1E2D" w:rsidRDefault="00CE6FF0" w:rsidP="00403593">
            <w:pPr>
              <w:pStyle w:val="ListParagraph"/>
              <w:numPr>
                <w:ilvl w:val="0"/>
                <w:numId w:val="9"/>
              </w:numPr>
            </w:pPr>
            <w:r>
              <w:t>w</w:t>
            </w:r>
            <w:r w:rsidRPr="000E1E2D">
              <w:t xml:space="preserve">eed seeds </w:t>
            </w:r>
          </w:p>
          <w:p w14:paraId="5AB13ECA" w14:textId="77777777" w:rsidR="00CE6FF0" w:rsidRPr="000E1E2D" w:rsidRDefault="00CE6FF0" w:rsidP="00403593">
            <w:pPr>
              <w:pStyle w:val="ListParagraph"/>
              <w:numPr>
                <w:ilvl w:val="0"/>
                <w:numId w:val="9"/>
              </w:numPr>
            </w:pPr>
            <w:r>
              <w:t>d</w:t>
            </w:r>
            <w:r w:rsidRPr="000E1E2D">
              <w:t>iseases spread on internal, external shell of equipment and undercarriage</w:t>
            </w:r>
          </w:p>
          <w:p w14:paraId="5CC2A512" w14:textId="2EF49F4B" w:rsidR="00CE6FF0" w:rsidRPr="000E1E2D" w:rsidRDefault="00CE6FF0" w:rsidP="00C826AD">
            <w:pPr>
              <w:pStyle w:val="ListParagraph"/>
              <w:numPr>
                <w:ilvl w:val="0"/>
                <w:numId w:val="9"/>
              </w:numPr>
            </w:pPr>
            <w:r>
              <w:t>c</w:t>
            </w:r>
            <w:r w:rsidRPr="000E1E2D">
              <w:t>ontaminated soil, faecal matter or bodily fluids.</w:t>
            </w:r>
          </w:p>
        </w:tc>
        <w:tc>
          <w:tcPr>
            <w:tcW w:w="7310" w:type="dxa"/>
          </w:tcPr>
          <w:p w14:paraId="32438DA4" w14:textId="096CE2B5" w:rsidR="00CE6FF0" w:rsidRPr="00152799" w:rsidRDefault="003A2FFC" w:rsidP="003608E5">
            <w:pPr>
              <w:ind w:left="255" w:hanging="255"/>
              <w:rPr>
                <w:sz w:val="20"/>
                <w:szCs w:val="20"/>
              </w:rPr>
            </w:pPr>
            <w:sdt>
              <w:sdtPr>
                <w:rPr>
                  <w:sz w:val="20"/>
                  <w:szCs w:val="20"/>
                </w:rPr>
                <w:id w:val="1260562884"/>
                <w14:checkbox>
                  <w14:checked w14:val="0"/>
                  <w14:checkedState w14:val="2612" w14:font="MS Gothic"/>
                  <w14:uncheckedState w14:val="2610" w14:font="MS Gothic"/>
                </w14:checkbox>
              </w:sdtPr>
              <w:sdtEndPr/>
              <w:sdtContent>
                <w:r w:rsidR="00152799" w:rsidRPr="00152799">
                  <w:rPr>
                    <w:rFonts w:ascii="MS Gothic" w:eastAsia="MS Gothic" w:hAnsi="MS Gothic" w:hint="eastAsia"/>
                    <w:sz w:val="20"/>
                    <w:szCs w:val="20"/>
                  </w:rPr>
                  <w:t>☐</w:t>
                </w:r>
              </w:sdtContent>
            </w:sdt>
            <w:r w:rsidR="00CE6FF0" w:rsidRPr="00152799">
              <w:rPr>
                <w:sz w:val="20"/>
                <w:szCs w:val="20"/>
              </w:rPr>
              <w:t xml:space="preserve"> Ensure equipment is cleaned after use.</w:t>
            </w:r>
          </w:p>
          <w:p w14:paraId="649D87D8" w14:textId="58F73560" w:rsidR="00CE6FF0" w:rsidRPr="00152799" w:rsidRDefault="003A2FFC" w:rsidP="003608E5">
            <w:pPr>
              <w:ind w:left="255" w:hanging="255"/>
              <w:rPr>
                <w:sz w:val="20"/>
                <w:szCs w:val="20"/>
              </w:rPr>
            </w:pPr>
            <w:sdt>
              <w:sdtPr>
                <w:rPr>
                  <w:sz w:val="20"/>
                  <w:szCs w:val="20"/>
                </w:rPr>
                <w:id w:val="905178124"/>
                <w14:checkbox>
                  <w14:checked w14:val="0"/>
                  <w14:checkedState w14:val="2612" w14:font="MS Gothic"/>
                  <w14:uncheckedState w14:val="2610" w14:font="MS Gothic"/>
                </w14:checkbox>
              </w:sdtPr>
              <w:sdtEndPr/>
              <w:sdtContent>
                <w:r w:rsidR="00152799" w:rsidRPr="00152799">
                  <w:rPr>
                    <w:rFonts w:ascii="MS Gothic" w:eastAsia="MS Gothic" w:hAnsi="MS Gothic" w:hint="eastAsia"/>
                    <w:sz w:val="20"/>
                    <w:szCs w:val="20"/>
                  </w:rPr>
                  <w:t>☐</w:t>
                </w:r>
              </w:sdtContent>
            </w:sdt>
            <w:r w:rsidR="00CE6FF0" w:rsidRPr="00152799">
              <w:rPr>
                <w:sz w:val="20"/>
                <w:szCs w:val="20"/>
              </w:rPr>
              <w:t xml:space="preserve"> When the item has been used after or during a disease or weed outbreak, the equipment should be washed thoroughly and disinfected each time after use. </w:t>
            </w:r>
          </w:p>
          <w:p w14:paraId="0A715D50" w14:textId="2E3E46E9" w:rsidR="00CE6FF0" w:rsidRPr="00152799" w:rsidRDefault="003A2FFC" w:rsidP="003608E5">
            <w:pPr>
              <w:ind w:left="255" w:hanging="255"/>
              <w:rPr>
                <w:sz w:val="20"/>
                <w:szCs w:val="20"/>
              </w:rPr>
            </w:pPr>
            <w:sdt>
              <w:sdtPr>
                <w:rPr>
                  <w:sz w:val="20"/>
                  <w:szCs w:val="20"/>
                </w:rPr>
                <w:id w:val="-119308589"/>
                <w14:checkbox>
                  <w14:checked w14:val="0"/>
                  <w14:checkedState w14:val="2612" w14:font="MS Gothic"/>
                  <w14:uncheckedState w14:val="2610" w14:font="MS Gothic"/>
                </w14:checkbox>
              </w:sdtPr>
              <w:sdtEndPr/>
              <w:sdtContent>
                <w:r w:rsidR="00152799" w:rsidRPr="00152799">
                  <w:rPr>
                    <w:rFonts w:ascii="MS Gothic" w:eastAsia="MS Gothic" w:hAnsi="MS Gothic" w:hint="eastAsia"/>
                    <w:sz w:val="20"/>
                    <w:szCs w:val="20"/>
                  </w:rPr>
                  <w:t>☐</w:t>
                </w:r>
              </w:sdtContent>
            </w:sdt>
            <w:r w:rsidR="00CE6FF0" w:rsidRPr="00152799">
              <w:rPr>
                <w:sz w:val="20"/>
                <w:szCs w:val="20"/>
              </w:rPr>
              <w:t xml:space="preserve"> In the event that equipment is being used for removal of manure or dead animal management follow procedure in carcass management.</w:t>
            </w:r>
          </w:p>
        </w:tc>
        <w:tc>
          <w:tcPr>
            <w:tcW w:w="2268" w:type="dxa"/>
          </w:tcPr>
          <w:p w14:paraId="3A15727F" w14:textId="77777777" w:rsidR="00CE6FF0" w:rsidRPr="00791BCA" w:rsidRDefault="00CE6FF0" w:rsidP="00EC69E6">
            <w:pPr>
              <w:rPr>
                <w:rFonts w:cstheme="minorHAnsi"/>
                <w:sz w:val="24"/>
                <w:szCs w:val="24"/>
                <w:highlight w:val="yellow"/>
              </w:rPr>
            </w:pPr>
          </w:p>
        </w:tc>
        <w:tc>
          <w:tcPr>
            <w:tcW w:w="1276" w:type="dxa"/>
          </w:tcPr>
          <w:p w14:paraId="63D640F6" w14:textId="77777777" w:rsidR="00CE6FF0" w:rsidRPr="00791BCA" w:rsidRDefault="00CE6FF0" w:rsidP="00EC69E6">
            <w:pPr>
              <w:rPr>
                <w:rFonts w:cstheme="minorHAnsi"/>
                <w:sz w:val="24"/>
                <w:szCs w:val="24"/>
                <w:highlight w:val="yellow"/>
              </w:rPr>
            </w:pPr>
          </w:p>
        </w:tc>
      </w:tr>
      <w:tr w:rsidR="00CE6FF0" w:rsidRPr="00791BCA" w14:paraId="103B7DD8" w14:textId="77777777" w:rsidTr="00C826AD">
        <w:trPr>
          <w:trHeight w:val="1586"/>
        </w:trPr>
        <w:tc>
          <w:tcPr>
            <w:tcW w:w="5023" w:type="dxa"/>
          </w:tcPr>
          <w:p w14:paraId="2E44F83D" w14:textId="77777777" w:rsidR="00CE6FF0" w:rsidRPr="00F13955" w:rsidRDefault="00CE6FF0" w:rsidP="00EC69E6">
            <w:pPr>
              <w:rPr>
                <w:b/>
              </w:rPr>
            </w:pPr>
            <w:r w:rsidRPr="00F13955">
              <w:rPr>
                <w:b/>
              </w:rPr>
              <w:lastRenderedPageBreak/>
              <w:t xml:space="preserve">Record keeping requirements  </w:t>
            </w:r>
          </w:p>
          <w:p w14:paraId="26F3F9AE" w14:textId="77777777" w:rsidR="00CE6FF0" w:rsidRPr="00133304" w:rsidRDefault="00CE6FF0" w:rsidP="00EC69E6">
            <w:pPr>
              <w:rPr>
                <w:b/>
              </w:rPr>
            </w:pPr>
            <w:r w:rsidRPr="000E1E2D">
              <w:rPr>
                <w:sz w:val="20"/>
              </w:rPr>
              <w:t>In the case of an emergency disease outbreak, movement tracing may be necessary. This is likely to be time sensitive to prevent further spread. Good record keeping allows for fast and accurate trace back.</w:t>
            </w:r>
          </w:p>
        </w:tc>
        <w:tc>
          <w:tcPr>
            <w:tcW w:w="7310" w:type="dxa"/>
          </w:tcPr>
          <w:p w14:paraId="78BE408E" w14:textId="00C1F80B" w:rsidR="00CE6FF0" w:rsidRPr="00152799" w:rsidRDefault="003A2FFC" w:rsidP="00EC69E6">
            <w:pPr>
              <w:ind w:left="284" w:hanging="284"/>
              <w:rPr>
                <w:sz w:val="20"/>
                <w:szCs w:val="20"/>
              </w:rPr>
            </w:pPr>
            <w:sdt>
              <w:sdtPr>
                <w:rPr>
                  <w:sz w:val="20"/>
                  <w:szCs w:val="20"/>
                </w:rPr>
                <w:id w:val="-1040203588"/>
                <w14:checkbox>
                  <w14:checked w14:val="0"/>
                  <w14:checkedState w14:val="2612" w14:font="MS Gothic"/>
                  <w14:uncheckedState w14:val="2610" w14:font="MS Gothic"/>
                </w14:checkbox>
              </w:sdtPr>
              <w:sdtEndPr/>
              <w:sdtContent>
                <w:r w:rsidR="00152799" w:rsidRPr="00152799">
                  <w:rPr>
                    <w:rFonts w:ascii="MS Gothic" w:eastAsia="MS Gothic" w:hAnsi="MS Gothic" w:hint="eastAsia"/>
                    <w:sz w:val="20"/>
                    <w:szCs w:val="20"/>
                  </w:rPr>
                  <w:t>☐</w:t>
                </w:r>
              </w:sdtContent>
            </w:sdt>
            <w:r w:rsidR="00CE6FF0" w:rsidRPr="00152799">
              <w:rPr>
                <w:sz w:val="20"/>
                <w:szCs w:val="20"/>
              </w:rPr>
              <w:t xml:space="preserve"> Keep accurate records of persons who visited the saleyards. </w:t>
            </w:r>
          </w:p>
          <w:p w14:paraId="35BF7834" w14:textId="77777777" w:rsidR="00CE6FF0" w:rsidRPr="00152799" w:rsidRDefault="003A2FFC" w:rsidP="00EC69E6">
            <w:pPr>
              <w:ind w:left="284" w:hanging="284"/>
              <w:rPr>
                <w:sz w:val="20"/>
                <w:szCs w:val="20"/>
              </w:rPr>
            </w:pPr>
            <w:sdt>
              <w:sdtPr>
                <w:rPr>
                  <w:sz w:val="20"/>
                  <w:szCs w:val="20"/>
                </w:rPr>
                <w:id w:val="1157883276"/>
                <w14:checkbox>
                  <w14:checked w14:val="0"/>
                  <w14:checkedState w14:val="2612" w14:font="MS Gothic"/>
                  <w14:uncheckedState w14:val="2610" w14:font="MS Gothic"/>
                </w14:checkbox>
              </w:sdtPr>
              <w:sdtEndPr/>
              <w:sdtContent>
                <w:r w:rsidR="00CE6FF0" w:rsidRPr="00152799">
                  <w:rPr>
                    <w:rFonts w:ascii="MS Gothic" w:eastAsia="MS Gothic" w:hAnsi="MS Gothic" w:hint="eastAsia"/>
                    <w:sz w:val="20"/>
                    <w:szCs w:val="20"/>
                  </w:rPr>
                  <w:t>☐</w:t>
                </w:r>
              </w:sdtContent>
            </w:sdt>
            <w:r w:rsidR="00CE6FF0" w:rsidRPr="00152799">
              <w:rPr>
                <w:sz w:val="20"/>
                <w:szCs w:val="20"/>
              </w:rPr>
              <w:t xml:space="preserve"> Templates: </w:t>
            </w:r>
          </w:p>
          <w:p w14:paraId="0D733D08" w14:textId="77777777" w:rsidR="00CE6FF0" w:rsidRPr="00152799" w:rsidRDefault="003A2FFC" w:rsidP="00403593">
            <w:pPr>
              <w:pStyle w:val="ListParagraph"/>
            </w:pPr>
            <w:sdt>
              <w:sdtPr>
                <w:id w:val="-1859566928"/>
                <w14:checkbox>
                  <w14:checked w14:val="0"/>
                  <w14:checkedState w14:val="2612" w14:font="MS Gothic"/>
                  <w14:uncheckedState w14:val="2610" w14:font="MS Gothic"/>
                </w14:checkbox>
              </w:sdtPr>
              <w:sdtEndPr/>
              <w:sdtContent>
                <w:r w:rsidR="00CE6FF0" w:rsidRPr="00152799">
                  <w:rPr>
                    <w:rFonts w:ascii="MS Gothic" w:eastAsia="MS Gothic" w:hAnsi="MS Gothic" w:hint="eastAsia"/>
                  </w:rPr>
                  <w:t>☐</w:t>
                </w:r>
              </w:sdtContent>
            </w:sdt>
            <w:r w:rsidR="00CE6FF0" w:rsidRPr="00152799">
              <w:t xml:space="preserve"> Visitors log </w:t>
            </w:r>
          </w:p>
          <w:p w14:paraId="18F92317" w14:textId="77777777" w:rsidR="00CE6FF0" w:rsidRPr="00152799" w:rsidRDefault="003A2FFC" w:rsidP="00403593">
            <w:pPr>
              <w:pStyle w:val="ListParagraph"/>
            </w:pPr>
            <w:sdt>
              <w:sdtPr>
                <w:id w:val="-1309317871"/>
                <w14:checkbox>
                  <w14:checked w14:val="0"/>
                  <w14:checkedState w14:val="2612" w14:font="MS Gothic"/>
                  <w14:uncheckedState w14:val="2610" w14:font="MS Gothic"/>
                </w14:checkbox>
              </w:sdtPr>
              <w:sdtEndPr/>
              <w:sdtContent>
                <w:r w:rsidR="00CE6FF0" w:rsidRPr="00152799">
                  <w:rPr>
                    <w:rFonts w:ascii="MS Gothic" w:eastAsia="MS Gothic" w:hAnsi="MS Gothic" w:hint="eastAsia"/>
                  </w:rPr>
                  <w:t>☐</w:t>
                </w:r>
              </w:sdtContent>
            </w:sdt>
            <w:r w:rsidR="00CE6FF0" w:rsidRPr="00152799">
              <w:t xml:space="preserve"> Vendor log </w:t>
            </w:r>
          </w:p>
        </w:tc>
        <w:tc>
          <w:tcPr>
            <w:tcW w:w="2268" w:type="dxa"/>
          </w:tcPr>
          <w:p w14:paraId="28C3F243" w14:textId="77777777" w:rsidR="00CE6FF0" w:rsidRPr="00791BCA" w:rsidRDefault="00CE6FF0" w:rsidP="00EC69E6">
            <w:pPr>
              <w:rPr>
                <w:rFonts w:cstheme="minorHAnsi"/>
                <w:sz w:val="24"/>
                <w:szCs w:val="24"/>
                <w:highlight w:val="yellow"/>
              </w:rPr>
            </w:pPr>
          </w:p>
        </w:tc>
        <w:tc>
          <w:tcPr>
            <w:tcW w:w="1276" w:type="dxa"/>
          </w:tcPr>
          <w:p w14:paraId="0031C411" w14:textId="77777777" w:rsidR="00CE6FF0" w:rsidRPr="00791BCA" w:rsidRDefault="00CE6FF0" w:rsidP="00EC69E6">
            <w:pPr>
              <w:rPr>
                <w:rFonts w:cstheme="minorHAnsi"/>
                <w:sz w:val="24"/>
                <w:szCs w:val="24"/>
                <w:highlight w:val="yellow"/>
              </w:rPr>
            </w:pPr>
          </w:p>
        </w:tc>
      </w:tr>
    </w:tbl>
    <w:p w14:paraId="050429A4" w14:textId="77777777" w:rsidR="009F14B5" w:rsidRDefault="009F14B5" w:rsidP="008724E6">
      <w:pPr>
        <w:rPr>
          <w:lang w:val="en-US"/>
        </w:rPr>
      </w:pPr>
    </w:p>
    <w:p w14:paraId="7038986A" w14:textId="7F6B13CB" w:rsidR="00CE6FF0" w:rsidRDefault="00CE6FF0" w:rsidP="00152799">
      <w:pPr>
        <w:pStyle w:val="Heading2"/>
        <w:rPr>
          <w:lang w:val="en-US"/>
        </w:rPr>
      </w:pPr>
      <w:bookmarkStart w:id="31" w:name="_Toc531592761"/>
      <w:r>
        <w:rPr>
          <w:lang w:val="en-US"/>
        </w:rPr>
        <w:t>Training</w:t>
      </w:r>
      <w:bookmarkEnd w:id="31"/>
      <w:r>
        <w:rPr>
          <w:lang w:val="en-US"/>
        </w:rPr>
        <w:t xml:space="preserve"> </w:t>
      </w:r>
    </w:p>
    <w:tbl>
      <w:tblPr>
        <w:tblStyle w:val="TableGrid"/>
        <w:tblW w:w="15877" w:type="dxa"/>
        <w:tblInd w:w="-998" w:type="dxa"/>
        <w:tblCellMar>
          <w:top w:w="57" w:type="dxa"/>
          <w:left w:w="113" w:type="dxa"/>
          <w:bottom w:w="57" w:type="dxa"/>
          <w:right w:w="113" w:type="dxa"/>
        </w:tblCellMar>
        <w:tblLook w:val="04A0" w:firstRow="1" w:lastRow="0" w:firstColumn="1" w:lastColumn="0" w:noHBand="0" w:noVBand="1"/>
      </w:tblPr>
      <w:tblGrid>
        <w:gridCol w:w="4962"/>
        <w:gridCol w:w="7371"/>
        <w:gridCol w:w="2268"/>
        <w:gridCol w:w="1276"/>
      </w:tblGrid>
      <w:tr w:rsidR="00CE6FF0" w:rsidRPr="00B94224" w14:paraId="17DCD254" w14:textId="77777777" w:rsidTr="00C826AD">
        <w:trPr>
          <w:trHeight w:val="680"/>
          <w:tblHeader/>
        </w:trPr>
        <w:tc>
          <w:tcPr>
            <w:tcW w:w="4962" w:type="dxa"/>
            <w:shd w:val="clear" w:color="auto" w:fill="65C1E3" w:themeFill="accent1"/>
            <w:vAlign w:val="center"/>
          </w:tcPr>
          <w:p w14:paraId="463C0B20" w14:textId="77777777" w:rsidR="00CE6FF0" w:rsidRPr="00B94224" w:rsidRDefault="00CE6FF0" w:rsidP="00EC69E6">
            <w:pPr>
              <w:pStyle w:val="Heading4"/>
              <w:outlineLvl w:val="3"/>
            </w:pPr>
            <w:r w:rsidRPr="00B94224">
              <w:t>Biosecurity risk</w:t>
            </w:r>
          </w:p>
        </w:tc>
        <w:tc>
          <w:tcPr>
            <w:tcW w:w="7371" w:type="dxa"/>
            <w:shd w:val="clear" w:color="auto" w:fill="65C1E3" w:themeFill="accent1"/>
            <w:vAlign w:val="center"/>
          </w:tcPr>
          <w:p w14:paraId="0883A4C4" w14:textId="77777777" w:rsidR="00CE6FF0" w:rsidRPr="00B94224" w:rsidRDefault="00CE6FF0" w:rsidP="00EC69E6">
            <w:pPr>
              <w:pStyle w:val="Heading4"/>
              <w:outlineLvl w:val="3"/>
            </w:pPr>
            <w:r w:rsidRPr="00B94224">
              <w:t>Recommended Biosecurity Practice</w:t>
            </w:r>
          </w:p>
        </w:tc>
        <w:tc>
          <w:tcPr>
            <w:tcW w:w="2268" w:type="dxa"/>
            <w:shd w:val="clear" w:color="auto" w:fill="65C1E3" w:themeFill="accent1"/>
            <w:vAlign w:val="center"/>
          </w:tcPr>
          <w:p w14:paraId="3D54BA63" w14:textId="77777777" w:rsidR="00CE6FF0" w:rsidRDefault="00CE6FF0" w:rsidP="00EC69E6">
            <w:pPr>
              <w:pStyle w:val="Heading4"/>
              <w:outlineLvl w:val="3"/>
            </w:pPr>
            <w:r w:rsidRPr="00B94224">
              <w:t>Procedure</w:t>
            </w:r>
          </w:p>
          <w:p w14:paraId="767F30DE" w14:textId="77777777" w:rsidR="00CE6FF0" w:rsidRPr="00B94224" w:rsidRDefault="00CE6FF0" w:rsidP="00EC69E6">
            <w:pPr>
              <w:pStyle w:val="Heading4"/>
              <w:outlineLvl w:val="3"/>
            </w:pPr>
            <w:r w:rsidRPr="00504EF4">
              <w:rPr>
                <w:i/>
                <w:sz w:val="16"/>
                <w:szCs w:val="16"/>
              </w:rPr>
              <w:t>(if different from recommended biosecurity practice)</w:t>
            </w:r>
          </w:p>
        </w:tc>
        <w:tc>
          <w:tcPr>
            <w:tcW w:w="1276" w:type="dxa"/>
            <w:shd w:val="clear" w:color="auto" w:fill="65C1E3" w:themeFill="accent1"/>
            <w:vAlign w:val="center"/>
          </w:tcPr>
          <w:p w14:paraId="0882AABD" w14:textId="77777777" w:rsidR="00CE6FF0" w:rsidRPr="00B94224" w:rsidRDefault="00CE6FF0" w:rsidP="00EC69E6">
            <w:pPr>
              <w:pStyle w:val="Heading4"/>
              <w:outlineLvl w:val="3"/>
            </w:pPr>
            <w:r>
              <w:t>Risk Rating</w:t>
            </w:r>
          </w:p>
        </w:tc>
      </w:tr>
      <w:tr w:rsidR="00141928" w:rsidRPr="00791BCA" w14:paraId="78D87CAE" w14:textId="77777777" w:rsidTr="00C826AD">
        <w:trPr>
          <w:trHeight w:val="1586"/>
        </w:trPr>
        <w:tc>
          <w:tcPr>
            <w:tcW w:w="4962" w:type="dxa"/>
          </w:tcPr>
          <w:p w14:paraId="465D557B" w14:textId="77777777" w:rsidR="00141928" w:rsidRDefault="00141928" w:rsidP="00141928">
            <w:pPr>
              <w:rPr>
                <w:b/>
              </w:rPr>
            </w:pPr>
            <w:r>
              <w:rPr>
                <w:b/>
              </w:rPr>
              <w:t>Staff and contractors are required to have the skills to carry out their duties in a saleyard.</w:t>
            </w:r>
          </w:p>
          <w:p w14:paraId="05A52089" w14:textId="77777777" w:rsidR="00141928" w:rsidRPr="000E1E2D" w:rsidRDefault="00141928" w:rsidP="00141928">
            <w:pPr>
              <w:rPr>
                <w:sz w:val="20"/>
              </w:rPr>
            </w:pPr>
            <w:r w:rsidRPr="000E1E2D">
              <w:rPr>
                <w:sz w:val="20"/>
              </w:rPr>
              <w:t xml:space="preserve">Failure to train staff could result in:  </w:t>
            </w:r>
          </w:p>
          <w:p w14:paraId="2ADDDADF" w14:textId="77777777" w:rsidR="00141928" w:rsidRDefault="00141928" w:rsidP="00403593">
            <w:pPr>
              <w:pStyle w:val="ListParagraph"/>
              <w:numPr>
                <w:ilvl w:val="0"/>
                <w:numId w:val="10"/>
              </w:numPr>
            </w:pPr>
            <w:r>
              <w:t>i</w:t>
            </w:r>
            <w:r w:rsidRPr="0098658C">
              <w:t>n</w:t>
            </w:r>
            <w:r>
              <w:t xml:space="preserve">jury or illness to a staff member </w:t>
            </w:r>
          </w:p>
          <w:p w14:paraId="1C227235" w14:textId="77777777" w:rsidR="00141928" w:rsidRDefault="00141928" w:rsidP="00403593">
            <w:pPr>
              <w:pStyle w:val="ListParagraph"/>
              <w:numPr>
                <w:ilvl w:val="0"/>
                <w:numId w:val="10"/>
              </w:numPr>
            </w:pPr>
            <w:r>
              <w:t xml:space="preserve">death of a staff member </w:t>
            </w:r>
          </w:p>
          <w:p w14:paraId="708422E2" w14:textId="77777777" w:rsidR="00141928" w:rsidRDefault="00141928" w:rsidP="00403593">
            <w:pPr>
              <w:pStyle w:val="ListParagraph"/>
              <w:numPr>
                <w:ilvl w:val="0"/>
                <w:numId w:val="10"/>
              </w:numPr>
            </w:pPr>
            <w:r>
              <w:t xml:space="preserve">injury to livestock </w:t>
            </w:r>
          </w:p>
          <w:p w14:paraId="183B2AD2" w14:textId="77777777" w:rsidR="00141928" w:rsidRDefault="00141928" w:rsidP="00403593">
            <w:pPr>
              <w:pStyle w:val="ListParagraph"/>
              <w:numPr>
                <w:ilvl w:val="0"/>
                <w:numId w:val="10"/>
              </w:numPr>
            </w:pPr>
            <w:r>
              <w:t xml:space="preserve">death of livestock </w:t>
            </w:r>
          </w:p>
          <w:p w14:paraId="30E6715D" w14:textId="77777777" w:rsidR="00141928" w:rsidRDefault="00141928" w:rsidP="00403593">
            <w:pPr>
              <w:pStyle w:val="ListParagraph"/>
              <w:numPr>
                <w:ilvl w:val="0"/>
                <w:numId w:val="10"/>
              </w:numPr>
            </w:pPr>
            <w:r>
              <w:t xml:space="preserve">damage to infrastructure </w:t>
            </w:r>
          </w:p>
          <w:p w14:paraId="1397C3AC" w14:textId="77777777" w:rsidR="00141928" w:rsidRDefault="00141928" w:rsidP="00403593">
            <w:pPr>
              <w:pStyle w:val="ListParagraph"/>
              <w:numPr>
                <w:ilvl w:val="0"/>
                <w:numId w:val="10"/>
              </w:numPr>
            </w:pPr>
            <w:r>
              <w:t xml:space="preserve">delay in biosecurity reporting </w:t>
            </w:r>
          </w:p>
          <w:p w14:paraId="403A4A84" w14:textId="77777777" w:rsidR="00141928" w:rsidRDefault="00141928" w:rsidP="00403593">
            <w:pPr>
              <w:pStyle w:val="ListParagraph"/>
              <w:numPr>
                <w:ilvl w:val="0"/>
                <w:numId w:val="10"/>
              </w:numPr>
            </w:pPr>
            <w:r>
              <w:t xml:space="preserve">breach of animal welfare legislation </w:t>
            </w:r>
          </w:p>
          <w:p w14:paraId="17498A2A" w14:textId="77777777" w:rsidR="00141928" w:rsidRDefault="00141928" w:rsidP="00403593">
            <w:pPr>
              <w:pStyle w:val="ListParagraph"/>
              <w:numPr>
                <w:ilvl w:val="0"/>
                <w:numId w:val="10"/>
              </w:numPr>
            </w:pPr>
            <w:r>
              <w:t xml:space="preserve">loss of industry accreditation </w:t>
            </w:r>
          </w:p>
          <w:p w14:paraId="7B46296C" w14:textId="77777777" w:rsidR="00141928" w:rsidRDefault="00141928" w:rsidP="00403593">
            <w:pPr>
              <w:pStyle w:val="ListParagraph"/>
              <w:numPr>
                <w:ilvl w:val="0"/>
                <w:numId w:val="10"/>
              </w:numPr>
            </w:pPr>
            <w:r>
              <w:t xml:space="preserve">inadequate records kept </w:t>
            </w:r>
          </w:p>
          <w:p w14:paraId="4DB00EF7" w14:textId="77777777" w:rsidR="00141928" w:rsidRDefault="00141928" w:rsidP="00403593">
            <w:pPr>
              <w:pStyle w:val="ListParagraph"/>
              <w:numPr>
                <w:ilvl w:val="0"/>
                <w:numId w:val="10"/>
              </w:numPr>
            </w:pPr>
            <w:r>
              <w:t xml:space="preserve">breach of other relevant livestock legislation </w:t>
            </w:r>
          </w:p>
          <w:p w14:paraId="53F5C351" w14:textId="77777777" w:rsidR="00152799" w:rsidRDefault="00141928" w:rsidP="00403593">
            <w:pPr>
              <w:pStyle w:val="ListParagraph"/>
              <w:numPr>
                <w:ilvl w:val="0"/>
                <w:numId w:val="10"/>
              </w:numPr>
            </w:pPr>
            <w:r>
              <w:t>cancelation or postponement of sale day</w:t>
            </w:r>
          </w:p>
          <w:p w14:paraId="0D7DA6CD" w14:textId="1652E99F" w:rsidR="00141928" w:rsidRPr="00152799" w:rsidRDefault="00141928" w:rsidP="00403593">
            <w:pPr>
              <w:pStyle w:val="ListParagraph"/>
              <w:numPr>
                <w:ilvl w:val="0"/>
                <w:numId w:val="10"/>
              </w:numPr>
            </w:pPr>
            <w:r w:rsidRPr="00152799">
              <w:t xml:space="preserve">injury or illness to a visitor </w:t>
            </w:r>
          </w:p>
        </w:tc>
        <w:tc>
          <w:tcPr>
            <w:tcW w:w="7371" w:type="dxa"/>
          </w:tcPr>
          <w:p w14:paraId="4E0F0458" w14:textId="77777777" w:rsidR="00141928" w:rsidRPr="00152799" w:rsidRDefault="003A2FFC" w:rsidP="003608E5">
            <w:pPr>
              <w:ind w:left="255" w:hanging="255"/>
              <w:rPr>
                <w:sz w:val="20"/>
                <w:szCs w:val="20"/>
              </w:rPr>
            </w:pPr>
            <w:sdt>
              <w:sdtPr>
                <w:rPr>
                  <w:sz w:val="20"/>
                  <w:szCs w:val="20"/>
                </w:rPr>
                <w:id w:val="-1795443548"/>
                <w14:checkbox>
                  <w14:checked w14:val="0"/>
                  <w14:checkedState w14:val="2612" w14:font="MS Gothic"/>
                  <w14:uncheckedState w14:val="2610" w14:font="MS Gothic"/>
                </w14:checkbox>
              </w:sdtPr>
              <w:sdtEndPr/>
              <w:sdtContent>
                <w:r w:rsidR="00141928" w:rsidRPr="00152799">
                  <w:rPr>
                    <w:rFonts w:ascii="MS Gothic" w:eastAsia="MS Gothic" w:hAnsi="MS Gothic" w:hint="eastAsia"/>
                    <w:sz w:val="20"/>
                    <w:szCs w:val="20"/>
                  </w:rPr>
                  <w:t>☐</w:t>
                </w:r>
              </w:sdtContent>
            </w:sdt>
            <w:r w:rsidR="00141928" w:rsidRPr="00152799">
              <w:rPr>
                <w:sz w:val="20"/>
                <w:szCs w:val="20"/>
              </w:rPr>
              <w:t xml:space="preserve"> Ensure staff are competent to carry out their duties. </w:t>
            </w:r>
          </w:p>
          <w:p w14:paraId="31268F31" w14:textId="77777777" w:rsidR="00141928" w:rsidRPr="00152799" w:rsidRDefault="003A2FFC" w:rsidP="003608E5">
            <w:pPr>
              <w:ind w:left="255" w:hanging="255"/>
              <w:rPr>
                <w:sz w:val="20"/>
                <w:szCs w:val="20"/>
              </w:rPr>
            </w:pPr>
            <w:sdt>
              <w:sdtPr>
                <w:rPr>
                  <w:sz w:val="20"/>
                  <w:szCs w:val="20"/>
                </w:rPr>
                <w:id w:val="-532269338"/>
                <w14:checkbox>
                  <w14:checked w14:val="0"/>
                  <w14:checkedState w14:val="2612" w14:font="MS Gothic"/>
                  <w14:uncheckedState w14:val="2610" w14:font="MS Gothic"/>
                </w14:checkbox>
              </w:sdtPr>
              <w:sdtEndPr/>
              <w:sdtContent>
                <w:r w:rsidR="00141928" w:rsidRPr="00152799">
                  <w:rPr>
                    <w:rFonts w:ascii="MS Gothic" w:eastAsia="MS Gothic" w:hAnsi="MS Gothic" w:hint="eastAsia"/>
                    <w:sz w:val="20"/>
                    <w:szCs w:val="20"/>
                  </w:rPr>
                  <w:t>☐</w:t>
                </w:r>
              </w:sdtContent>
            </w:sdt>
            <w:r w:rsidR="00141928" w:rsidRPr="00152799">
              <w:rPr>
                <w:sz w:val="20"/>
                <w:szCs w:val="20"/>
              </w:rPr>
              <w:t xml:space="preserve"> Ensure staff are all trained in the duties they are expected to perform. </w:t>
            </w:r>
          </w:p>
          <w:p w14:paraId="2F5021DE" w14:textId="77777777" w:rsidR="00141928" w:rsidRPr="00152799" w:rsidRDefault="003A2FFC" w:rsidP="003608E5">
            <w:pPr>
              <w:ind w:left="255" w:hanging="255"/>
              <w:rPr>
                <w:sz w:val="20"/>
                <w:szCs w:val="20"/>
              </w:rPr>
            </w:pPr>
            <w:sdt>
              <w:sdtPr>
                <w:rPr>
                  <w:sz w:val="20"/>
                  <w:szCs w:val="20"/>
                </w:rPr>
                <w:id w:val="-2052371374"/>
                <w14:checkbox>
                  <w14:checked w14:val="0"/>
                  <w14:checkedState w14:val="2612" w14:font="MS Gothic"/>
                  <w14:uncheckedState w14:val="2610" w14:font="MS Gothic"/>
                </w14:checkbox>
              </w:sdtPr>
              <w:sdtEndPr/>
              <w:sdtContent>
                <w:r w:rsidR="00141928" w:rsidRPr="00152799">
                  <w:rPr>
                    <w:rFonts w:ascii="MS Gothic" w:eastAsia="MS Gothic" w:hAnsi="MS Gothic" w:hint="eastAsia"/>
                    <w:sz w:val="20"/>
                    <w:szCs w:val="20"/>
                  </w:rPr>
                  <w:t>☐</w:t>
                </w:r>
              </w:sdtContent>
            </w:sdt>
            <w:r w:rsidR="00141928" w:rsidRPr="00152799">
              <w:rPr>
                <w:sz w:val="20"/>
                <w:szCs w:val="20"/>
              </w:rPr>
              <w:t xml:space="preserve"> Ensure staff and contractors all receive induction training at the start of their employment and attend training regularly. </w:t>
            </w:r>
          </w:p>
          <w:p w14:paraId="30301E09" w14:textId="77777777" w:rsidR="00141928" w:rsidRPr="00152799" w:rsidRDefault="003A2FFC" w:rsidP="003608E5">
            <w:pPr>
              <w:ind w:left="255" w:hanging="255"/>
              <w:rPr>
                <w:b/>
                <w:sz w:val="20"/>
                <w:szCs w:val="20"/>
              </w:rPr>
            </w:pPr>
            <w:sdt>
              <w:sdtPr>
                <w:rPr>
                  <w:sz w:val="20"/>
                  <w:szCs w:val="20"/>
                </w:rPr>
                <w:id w:val="-1278785391"/>
                <w14:checkbox>
                  <w14:checked w14:val="0"/>
                  <w14:checkedState w14:val="2612" w14:font="MS Gothic"/>
                  <w14:uncheckedState w14:val="2610" w14:font="MS Gothic"/>
                </w14:checkbox>
              </w:sdtPr>
              <w:sdtEndPr/>
              <w:sdtContent>
                <w:r w:rsidR="00141928" w:rsidRPr="00152799">
                  <w:rPr>
                    <w:rFonts w:ascii="MS Gothic" w:eastAsia="MS Gothic" w:hAnsi="MS Gothic" w:hint="eastAsia"/>
                    <w:sz w:val="20"/>
                    <w:szCs w:val="20"/>
                  </w:rPr>
                  <w:t>☐</w:t>
                </w:r>
              </w:sdtContent>
            </w:sdt>
            <w:r w:rsidR="00141928" w:rsidRPr="00152799">
              <w:rPr>
                <w:sz w:val="20"/>
                <w:szCs w:val="20"/>
              </w:rPr>
              <w:t xml:space="preserve"> Record training given to staff.</w:t>
            </w:r>
          </w:p>
          <w:p w14:paraId="40FD17AF" w14:textId="77777777" w:rsidR="00141928" w:rsidRPr="00152799" w:rsidRDefault="003A2FFC" w:rsidP="003608E5">
            <w:pPr>
              <w:ind w:left="255" w:hanging="255"/>
              <w:rPr>
                <w:b/>
                <w:sz w:val="20"/>
                <w:szCs w:val="20"/>
              </w:rPr>
            </w:pPr>
            <w:sdt>
              <w:sdtPr>
                <w:rPr>
                  <w:sz w:val="20"/>
                  <w:szCs w:val="20"/>
                </w:rPr>
                <w:id w:val="-157851195"/>
                <w14:checkbox>
                  <w14:checked w14:val="0"/>
                  <w14:checkedState w14:val="2612" w14:font="MS Gothic"/>
                  <w14:uncheckedState w14:val="2610" w14:font="MS Gothic"/>
                </w14:checkbox>
              </w:sdtPr>
              <w:sdtEndPr/>
              <w:sdtContent>
                <w:r w:rsidR="00141928" w:rsidRPr="00152799">
                  <w:rPr>
                    <w:rFonts w:ascii="MS Gothic" w:eastAsia="MS Gothic" w:hAnsi="MS Gothic" w:hint="eastAsia"/>
                    <w:sz w:val="20"/>
                    <w:szCs w:val="20"/>
                  </w:rPr>
                  <w:t>☐</w:t>
                </w:r>
              </w:sdtContent>
            </w:sdt>
            <w:r w:rsidR="00141928" w:rsidRPr="00152799">
              <w:rPr>
                <w:sz w:val="20"/>
                <w:szCs w:val="20"/>
              </w:rPr>
              <w:t xml:space="preserve"> Ensure staff are training in identifying disease and illness in livestock. </w:t>
            </w:r>
          </w:p>
          <w:p w14:paraId="48827B4D" w14:textId="77777777" w:rsidR="00141928" w:rsidRPr="00152799" w:rsidRDefault="003A2FFC" w:rsidP="003608E5">
            <w:pPr>
              <w:ind w:left="255" w:hanging="255"/>
              <w:rPr>
                <w:b/>
                <w:sz w:val="20"/>
                <w:szCs w:val="20"/>
              </w:rPr>
            </w:pPr>
            <w:sdt>
              <w:sdtPr>
                <w:rPr>
                  <w:sz w:val="20"/>
                  <w:szCs w:val="20"/>
                </w:rPr>
                <w:id w:val="-1987004525"/>
                <w14:checkbox>
                  <w14:checked w14:val="0"/>
                  <w14:checkedState w14:val="2612" w14:font="MS Gothic"/>
                  <w14:uncheckedState w14:val="2610" w14:font="MS Gothic"/>
                </w14:checkbox>
              </w:sdtPr>
              <w:sdtEndPr/>
              <w:sdtContent>
                <w:r w:rsidR="00141928" w:rsidRPr="00152799">
                  <w:rPr>
                    <w:rFonts w:ascii="MS Gothic" w:eastAsia="MS Gothic" w:hAnsi="MS Gothic" w:hint="eastAsia"/>
                    <w:sz w:val="20"/>
                    <w:szCs w:val="20"/>
                  </w:rPr>
                  <w:t>☐</w:t>
                </w:r>
              </w:sdtContent>
            </w:sdt>
            <w:r w:rsidR="00141928" w:rsidRPr="00152799">
              <w:rPr>
                <w:sz w:val="20"/>
                <w:szCs w:val="20"/>
              </w:rPr>
              <w:t xml:space="preserve"> Ensure staff are training in reporting requirements.</w:t>
            </w:r>
          </w:p>
          <w:p w14:paraId="50C113EF" w14:textId="77777777" w:rsidR="00141928" w:rsidRPr="00152799" w:rsidRDefault="003A2FFC" w:rsidP="003608E5">
            <w:pPr>
              <w:ind w:left="255" w:hanging="255"/>
              <w:rPr>
                <w:b/>
                <w:sz w:val="20"/>
                <w:szCs w:val="20"/>
              </w:rPr>
            </w:pPr>
            <w:sdt>
              <w:sdtPr>
                <w:rPr>
                  <w:sz w:val="20"/>
                  <w:szCs w:val="20"/>
                </w:rPr>
                <w:id w:val="1130447041"/>
                <w14:checkbox>
                  <w14:checked w14:val="0"/>
                  <w14:checkedState w14:val="2612" w14:font="MS Gothic"/>
                  <w14:uncheckedState w14:val="2610" w14:font="MS Gothic"/>
                </w14:checkbox>
              </w:sdtPr>
              <w:sdtEndPr/>
              <w:sdtContent>
                <w:r w:rsidR="00141928" w:rsidRPr="00152799">
                  <w:rPr>
                    <w:rFonts w:ascii="MS Gothic" w:eastAsia="MS Gothic" w:hAnsi="MS Gothic" w:hint="eastAsia"/>
                    <w:sz w:val="20"/>
                    <w:szCs w:val="20"/>
                  </w:rPr>
                  <w:t>☐</w:t>
                </w:r>
              </w:sdtContent>
            </w:sdt>
            <w:r w:rsidR="00141928" w:rsidRPr="00152799">
              <w:rPr>
                <w:sz w:val="20"/>
                <w:szCs w:val="20"/>
              </w:rPr>
              <w:t xml:space="preserve"> Ensure staff are aware of all legislation that is applicable to the business.</w:t>
            </w:r>
          </w:p>
          <w:p w14:paraId="1A26A54C" w14:textId="77777777" w:rsidR="00141928" w:rsidRPr="00152799" w:rsidRDefault="003A2FFC" w:rsidP="003608E5">
            <w:pPr>
              <w:ind w:left="255" w:hanging="255"/>
              <w:rPr>
                <w:b/>
                <w:sz w:val="20"/>
                <w:szCs w:val="20"/>
              </w:rPr>
            </w:pPr>
            <w:sdt>
              <w:sdtPr>
                <w:rPr>
                  <w:sz w:val="20"/>
                  <w:szCs w:val="20"/>
                </w:rPr>
                <w:id w:val="-1959408946"/>
                <w14:checkbox>
                  <w14:checked w14:val="0"/>
                  <w14:checkedState w14:val="2612" w14:font="MS Gothic"/>
                  <w14:uncheckedState w14:val="2610" w14:font="MS Gothic"/>
                </w14:checkbox>
              </w:sdtPr>
              <w:sdtEndPr/>
              <w:sdtContent>
                <w:r w:rsidR="00141928" w:rsidRPr="00152799">
                  <w:rPr>
                    <w:rFonts w:ascii="MS Gothic" w:eastAsia="MS Gothic" w:hAnsi="MS Gothic" w:hint="eastAsia"/>
                    <w:sz w:val="20"/>
                    <w:szCs w:val="20"/>
                  </w:rPr>
                  <w:t>☐</w:t>
                </w:r>
              </w:sdtContent>
            </w:sdt>
            <w:r w:rsidR="00141928" w:rsidRPr="00152799">
              <w:rPr>
                <w:sz w:val="20"/>
                <w:szCs w:val="20"/>
              </w:rPr>
              <w:t xml:space="preserve"> Ensure all staff have access and have read the animal welfare standards and guidelines. </w:t>
            </w:r>
          </w:p>
          <w:p w14:paraId="2874C87C" w14:textId="57A0168C" w:rsidR="00141928" w:rsidRPr="002B4AB4" w:rsidRDefault="003A2FFC" w:rsidP="003608E5">
            <w:pPr>
              <w:ind w:left="255" w:hanging="255"/>
            </w:pPr>
            <w:sdt>
              <w:sdtPr>
                <w:rPr>
                  <w:sz w:val="20"/>
                  <w:szCs w:val="20"/>
                </w:rPr>
                <w:id w:val="1815299797"/>
                <w14:checkbox>
                  <w14:checked w14:val="0"/>
                  <w14:checkedState w14:val="2612" w14:font="MS Gothic"/>
                  <w14:uncheckedState w14:val="2610" w14:font="MS Gothic"/>
                </w14:checkbox>
              </w:sdtPr>
              <w:sdtEndPr/>
              <w:sdtContent>
                <w:r w:rsidR="00141928" w:rsidRPr="00152799">
                  <w:rPr>
                    <w:rFonts w:ascii="MS Gothic" w:eastAsia="MS Gothic" w:hAnsi="MS Gothic" w:hint="eastAsia"/>
                    <w:sz w:val="20"/>
                    <w:szCs w:val="20"/>
                  </w:rPr>
                  <w:t>☐</w:t>
                </w:r>
              </w:sdtContent>
            </w:sdt>
            <w:r w:rsidR="00141928" w:rsidRPr="00152799">
              <w:rPr>
                <w:sz w:val="20"/>
                <w:szCs w:val="20"/>
              </w:rPr>
              <w:t xml:space="preserve"> Ensure all staff and contractors have access to policies and procedures (including the saleyard biosecurity plan).</w:t>
            </w:r>
          </w:p>
        </w:tc>
        <w:tc>
          <w:tcPr>
            <w:tcW w:w="2268" w:type="dxa"/>
          </w:tcPr>
          <w:p w14:paraId="233C17DD" w14:textId="77777777" w:rsidR="00141928" w:rsidRPr="00791BCA" w:rsidRDefault="00141928" w:rsidP="00141928">
            <w:pPr>
              <w:rPr>
                <w:rFonts w:cstheme="minorHAnsi"/>
                <w:sz w:val="24"/>
                <w:szCs w:val="24"/>
                <w:highlight w:val="yellow"/>
                <w:lang w:val="en-AU"/>
              </w:rPr>
            </w:pPr>
          </w:p>
        </w:tc>
        <w:tc>
          <w:tcPr>
            <w:tcW w:w="1276" w:type="dxa"/>
          </w:tcPr>
          <w:p w14:paraId="536C3274" w14:textId="77777777" w:rsidR="00141928" w:rsidRPr="00791BCA" w:rsidRDefault="00141928" w:rsidP="00141928">
            <w:pPr>
              <w:rPr>
                <w:rFonts w:cstheme="minorHAnsi"/>
                <w:sz w:val="24"/>
                <w:szCs w:val="24"/>
                <w:highlight w:val="yellow"/>
                <w:lang w:val="en-AU"/>
              </w:rPr>
            </w:pPr>
          </w:p>
        </w:tc>
      </w:tr>
    </w:tbl>
    <w:p w14:paraId="288C4C16" w14:textId="10BE892B" w:rsidR="00466218" w:rsidRDefault="00466218" w:rsidP="00466218">
      <w:pPr>
        <w:rPr>
          <w:lang w:val="en-US"/>
        </w:rPr>
      </w:pPr>
    </w:p>
    <w:p w14:paraId="2AE6478E" w14:textId="253B6F5E" w:rsidR="00B16AC2" w:rsidRDefault="00B16AC2" w:rsidP="00152799">
      <w:pPr>
        <w:pStyle w:val="Heading2"/>
        <w:rPr>
          <w:lang w:val="en-US"/>
        </w:rPr>
      </w:pPr>
      <w:bookmarkStart w:id="32" w:name="_Toc531592762"/>
      <w:r>
        <w:rPr>
          <w:lang w:val="en-US"/>
        </w:rPr>
        <w:t>Record Management</w:t>
      </w:r>
      <w:bookmarkEnd w:id="21"/>
      <w:bookmarkEnd w:id="32"/>
    </w:p>
    <w:tbl>
      <w:tblPr>
        <w:tblStyle w:val="TableGrid"/>
        <w:tblW w:w="15451" w:type="dxa"/>
        <w:tblInd w:w="-714" w:type="dxa"/>
        <w:tblCellMar>
          <w:top w:w="57" w:type="dxa"/>
          <w:left w:w="113" w:type="dxa"/>
          <w:bottom w:w="57" w:type="dxa"/>
          <w:right w:w="113" w:type="dxa"/>
        </w:tblCellMar>
        <w:tblLook w:val="04A0" w:firstRow="1" w:lastRow="0" w:firstColumn="1" w:lastColumn="0" w:noHBand="0" w:noVBand="1"/>
      </w:tblPr>
      <w:tblGrid>
        <w:gridCol w:w="2410"/>
        <w:gridCol w:w="7133"/>
        <w:gridCol w:w="3214"/>
        <w:gridCol w:w="2694"/>
      </w:tblGrid>
      <w:tr w:rsidR="00B16AC2" w:rsidRPr="00CF5E2D" w14:paraId="5C7FCAEE" w14:textId="77777777" w:rsidTr="00466218">
        <w:trPr>
          <w:trHeight w:val="454"/>
          <w:tblHeader/>
        </w:trPr>
        <w:tc>
          <w:tcPr>
            <w:tcW w:w="2410" w:type="dxa"/>
            <w:shd w:val="clear" w:color="auto" w:fill="65C1E3" w:themeFill="accent1"/>
            <w:vAlign w:val="center"/>
          </w:tcPr>
          <w:p w14:paraId="2F51BDE9" w14:textId="2F052A88" w:rsidR="00B16AC2" w:rsidRPr="00D840E4" w:rsidRDefault="00B16AC2" w:rsidP="00B16AC2">
            <w:pPr>
              <w:pStyle w:val="Heading4"/>
              <w:outlineLvl w:val="3"/>
            </w:pPr>
            <w:r>
              <w:t xml:space="preserve"> R</w:t>
            </w:r>
            <w:r w:rsidRPr="00D840E4">
              <w:t>ecord requirement</w:t>
            </w:r>
          </w:p>
        </w:tc>
        <w:tc>
          <w:tcPr>
            <w:tcW w:w="7133" w:type="dxa"/>
            <w:shd w:val="clear" w:color="auto" w:fill="65C1E3" w:themeFill="accent1"/>
            <w:vAlign w:val="center"/>
          </w:tcPr>
          <w:p w14:paraId="6DEF71FA" w14:textId="06404017" w:rsidR="00B16AC2" w:rsidRPr="00D840E4" w:rsidRDefault="00B16AC2" w:rsidP="00B16AC2">
            <w:pPr>
              <w:pStyle w:val="Heading4"/>
              <w:outlineLvl w:val="3"/>
            </w:pPr>
            <w:r w:rsidRPr="00D840E4">
              <w:t>Why do we keep these records?</w:t>
            </w:r>
          </w:p>
        </w:tc>
        <w:tc>
          <w:tcPr>
            <w:tcW w:w="3214" w:type="dxa"/>
            <w:shd w:val="clear" w:color="auto" w:fill="65C1E3" w:themeFill="accent1"/>
            <w:vAlign w:val="center"/>
          </w:tcPr>
          <w:p w14:paraId="15F477F6" w14:textId="0C528486" w:rsidR="00B16AC2" w:rsidRPr="00D840E4" w:rsidRDefault="0032301C" w:rsidP="00B16AC2">
            <w:pPr>
              <w:pStyle w:val="Heading4"/>
              <w:outlineLvl w:val="3"/>
            </w:pPr>
            <w:r>
              <w:t>Supporting documents/systems</w:t>
            </w:r>
          </w:p>
        </w:tc>
        <w:tc>
          <w:tcPr>
            <w:tcW w:w="2694" w:type="dxa"/>
            <w:shd w:val="clear" w:color="auto" w:fill="65C1E3" w:themeFill="accent1"/>
            <w:vAlign w:val="center"/>
          </w:tcPr>
          <w:p w14:paraId="5EAAE0D2" w14:textId="77777777" w:rsidR="00B16AC2" w:rsidRPr="00D840E4" w:rsidRDefault="00B16AC2" w:rsidP="00B16AC2">
            <w:pPr>
              <w:pStyle w:val="Heading4"/>
              <w:outlineLvl w:val="3"/>
            </w:pPr>
            <w:r w:rsidRPr="00D840E4">
              <w:t>Who is responsible?</w:t>
            </w:r>
          </w:p>
        </w:tc>
      </w:tr>
      <w:tr w:rsidR="00B16AC2" w14:paraId="7B5B2C4B" w14:textId="77777777" w:rsidTr="00466218">
        <w:trPr>
          <w:trHeight w:val="1587"/>
        </w:trPr>
        <w:tc>
          <w:tcPr>
            <w:tcW w:w="2410" w:type="dxa"/>
            <w:shd w:val="clear" w:color="auto" w:fill="auto"/>
          </w:tcPr>
          <w:p w14:paraId="2D98E2DB" w14:textId="5264D31A" w:rsidR="00B16AC2" w:rsidRDefault="00B16AC2" w:rsidP="00C76707">
            <w:pPr>
              <w:rPr>
                <w:b/>
              </w:rPr>
            </w:pPr>
            <w:r>
              <w:rPr>
                <w:b/>
              </w:rPr>
              <w:t xml:space="preserve">People records (visitors to sale, vendors) </w:t>
            </w:r>
          </w:p>
        </w:tc>
        <w:tc>
          <w:tcPr>
            <w:tcW w:w="7133" w:type="dxa"/>
            <w:shd w:val="clear" w:color="auto" w:fill="auto"/>
          </w:tcPr>
          <w:p w14:paraId="5D43AF98" w14:textId="77777777" w:rsidR="00B16AC2" w:rsidRPr="00673454" w:rsidRDefault="00B16AC2" w:rsidP="00C76707">
            <w:r w:rsidRPr="00673454">
              <w:t xml:space="preserve">People </w:t>
            </w:r>
            <w:r>
              <w:t xml:space="preserve">records must be kept for traceability purposes in the event of a disease outbreak. </w:t>
            </w:r>
          </w:p>
        </w:tc>
        <w:tc>
          <w:tcPr>
            <w:tcW w:w="3214" w:type="dxa"/>
            <w:shd w:val="clear" w:color="auto" w:fill="auto"/>
          </w:tcPr>
          <w:p w14:paraId="08B4315D" w14:textId="77777777" w:rsidR="00B16AC2" w:rsidRDefault="00B16AC2" w:rsidP="00C76707">
            <w:r w:rsidRPr="00673454">
              <w:t xml:space="preserve">Visitor log </w:t>
            </w:r>
          </w:p>
          <w:p w14:paraId="03D679C8" w14:textId="77777777" w:rsidR="00B16AC2" w:rsidRDefault="00B16AC2" w:rsidP="00C76707">
            <w:r>
              <w:t>Vendor sheets/records</w:t>
            </w:r>
          </w:p>
          <w:p w14:paraId="560A9B96" w14:textId="77777777" w:rsidR="00B16AC2" w:rsidRDefault="00B16AC2" w:rsidP="00C76707">
            <w:r>
              <w:t xml:space="preserve">Buyer records (bid cards, delivery instructions) </w:t>
            </w:r>
          </w:p>
          <w:p w14:paraId="6FFFB097" w14:textId="77777777" w:rsidR="00B16AC2" w:rsidRDefault="00B16AC2" w:rsidP="00C76707">
            <w:r>
              <w:t xml:space="preserve">Staff time sheets </w:t>
            </w:r>
          </w:p>
          <w:p w14:paraId="3F268EA9" w14:textId="77777777" w:rsidR="00B16AC2" w:rsidRDefault="00B16AC2" w:rsidP="00C76707">
            <w:r>
              <w:t xml:space="preserve">Contractor time sheets </w:t>
            </w:r>
          </w:p>
          <w:p w14:paraId="453BC256" w14:textId="77777777" w:rsidR="00B16AC2" w:rsidRPr="00673454" w:rsidRDefault="00B16AC2" w:rsidP="00C76707">
            <w:r>
              <w:t xml:space="preserve">Induction records </w:t>
            </w:r>
          </w:p>
        </w:tc>
        <w:tc>
          <w:tcPr>
            <w:tcW w:w="2694" w:type="dxa"/>
            <w:shd w:val="clear" w:color="auto" w:fill="auto"/>
          </w:tcPr>
          <w:p w14:paraId="209B2806" w14:textId="77777777" w:rsidR="00B16AC2" w:rsidRDefault="00B16AC2" w:rsidP="00C76707">
            <w:pPr>
              <w:rPr>
                <w:b/>
              </w:rPr>
            </w:pPr>
          </w:p>
        </w:tc>
      </w:tr>
      <w:tr w:rsidR="00B16AC2" w14:paraId="2C5CD32C" w14:textId="77777777" w:rsidTr="001E2231">
        <w:trPr>
          <w:trHeight w:val="1067"/>
        </w:trPr>
        <w:tc>
          <w:tcPr>
            <w:tcW w:w="2410" w:type="dxa"/>
            <w:shd w:val="clear" w:color="auto" w:fill="auto"/>
          </w:tcPr>
          <w:p w14:paraId="73BF2956" w14:textId="77777777" w:rsidR="00B16AC2" w:rsidRDefault="00B16AC2" w:rsidP="00C76707">
            <w:pPr>
              <w:rPr>
                <w:b/>
              </w:rPr>
            </w:pPr>
            <w:r>
              <w:rPr>
                <w:b/>
              </w:rPr>
              <w:t xml:space="preserve">NLIS/traceability </w:t>
            </w:r>
          </w:p>
        </w:tc>
        <w:tc>
          <w:tcPr>
            <w:tcW w:w="7133" w:type="dxa"/>
            <w:shd w:val="clear" w:color="auto" w:fill="auto"/>
          </w:tcPr>
          <w:p w14:paraId="07A1BE42" w14:textId="77777777" w:rsidR="00B16AC2" w:rsidRDefault="00B16AC2" w:rsidP="00C76707">
            <w:r>
              <w:t xml:space="preserve">NLIS records are mandatory for some species. Saleyards must complete in and out transfers for livestock that require NLIS transfers. </w:t>
            </w:r>
          </w:p>
          <w:p w14:paraId="630CA0BF" w14:textId="77777777" w:rsidR="00B16AC2" w:rsidRPr="00673454" w:rsidRDefault="00B16AC2" w:rsidP="00C76707">
            <w:r>
              <w:t xml:space="preserve">Untagged animals may also be required to be reported in your state. </w:t>
            </w:r>
          </w:p>
        </w:tc>
        <w:tc>
          <w:tcPr>
            <w:tcW w:w="3214" w:type="dxa"/>
            <w:shd w:val="clear" w:color="auto" w:fill="auto"/>
          </w:tcPr>
          <w:p w14:paraId="767FB71E" w14:textId="77777777" w:rsidR="00B16AC2" w:rsidRPr="00673454" w:rsidRDefault="003A2FFC" w:rsidP="00C76707">
            <w:hyperlink r:id="rId27" w:history="1">
              <w:r w:rsidR="00B16AC2" w:rsidRPr="00B54992">
                <w:rPr>
                  <w:rStyle w:val="Hyperlink"/>
                </w:rPr>
                <w:t>NLIS database</w:t>
              </w:r>
            </w:hyperlink>
            <w:r w:rsidR="00B16AC2" w:rsidRPr="00673454">
              <w:t xml:space="preserve"> </w:t>
            </w:r>
          </w:p>
          <w:p w14:paraId="1CA10425" w14:textId="77777777" w:rsidR="00B16AC2" w:rsidRDefault="003A2FFC" w:rsidP="00C76707">
            <w:hyperlink r:id="rId28" w:history="1">
              <w:r w:rsidR="00B16AC2" w:rsidRPr="00DA3DED">
                <w:rPr>
                  <w:rStyle w:val="Hyperlink"/>
                </w:rPr>
                <w:t>Tracing standards for cattle, pigs, sheep and goats.</w:t>
              </w:r>
            </w:hyperlink>
            <w:r w:rsidR="00B16AC2">
              <w:t xml:space="preserve"> </w:t>
            </w:r>
          </w:p>
          <w:p w14:paraId="6828B7DC" w14:textId="77777777" w:rsidR="00B16AC2" w:rsidRPr="0056237A" w:rsidRDefault="00B16AC2" w:rsidP="00C76707"/>
        </w:tc>
        <w:tc>
          <w:tcPr>
            <w:tcW w:w="2694" w:type="dxa"/>
            <w:shd w:val="clear" w:color="auto" w:fill="auto"/>
          </w:tcPr>
          <w:p w14:paraId="7D226A81" w14:textId="77777777" w:rsidR="00B16AC2" w:rsidRDefault="00B16AC2" w:rsidP="00C76707">
            <w:pPr>
              <w:rPr>
                <w:b/>
              </w:rPr>
            </w:pPr>
          </w:p>
        </w:tc>
      </w:tr>
      <w:tr w:rsidR="00B16AC2" w14:paraId="79BB7BCC" w14:textId="77777777" w:rsidTr="001E2231">
        <w:trPr>
          <w:trHeight w:val="857"/>
        </w:trPr>
        <w:tc>
          <w:tcPr>
            <w:tcW w:w="2410" w:type="dxa"/>
            <w:shd w:val="clear" w:color="auto" w:fill="auto"/>
          </w:tcPr>
          <w:p w14:paraId="001DFFA7" w14:textId="54B2C6DF" w:rsidR="00B16AC2" w:rsidRDefault="0032301C" w:rsidP="00C76707">
            <w:pPr>
              <w:rPr>
                <w:b/>
              </w:rPr>
            </w:pPr>
            <w:r>
              <w:rPr>
                <w:b/>
              </w:rPr>
              <w:t>National Vendor Declaration</w:t>
            </w:r>
            <w:r w:rsidR="00B16AC2">
              <w:rPr>
                <w:b/>
              </w:rPr>
              <w:t xml:space="preserve"> (NVDs)</w:t>
            </w:r>
            <w:r>
              <w:rPr>
                <w:b/>
              </w:rPr>
              <w:t xml:space="preserve"> and movement records</w:t>
            </w:r>
          </w:p>
        </w:tc>
        <w:tc>
          <w:tcPr>
            <w:tcW w:w="7133" w:type="dxa"/>
            <w:shd w:val="clear" w:color="auto" w:fill="auto"/>
          </w:tcPr>
          <w:p w14:paraId="19E553C8" w14:textId="77777777" w:rsidR="00B16AC2" w:rsidRDefault="00B16AC2" w:rsidP="00C76707">
            <w:r>
              <w:t xml:space="preserve">NVD waybills must be received for livestock to be sold through a saleyard. </w:t>
            </w:r>
          </w:p>
          <w:p w14:paraId="0DCBD649" w14:textId="77777777" w:rsidR="00B16AC2" w:rsidRPr="00673454" w:rsidRDefault="00B16AC2" w:rsidP="00C76707">
            <w:r>
              <w:t xml:space="preserve">NVD waybills or saleyard waybills must be kept for a period of _____ years </w:t>
            </w:r>
            <w:r w:rsidRPr="00673454">
              <w:rPr>
                <w:i/>
              </w:rPr>
              <w:t xml:space="preserve">(state dependent) </w:t>
            </w:r>
          </w:p>
        </w:tc>
        <w:tc>
          <w:tcPr>
            <w:tcW w:w="3214" w:type="dxa"/>
            <w:shd w:val="clear" w:color="auto" w:fill="auto"/>
          </w:tcPr>
          <w:p w14:paraId="5FE859F5" w14:textId="698429B5" w:rsidR="00B16AC2" w:rsidRDefault="00B16AC2" w:rsidP="00C76707">
            <w:r w:rsidRPr="00673454">
              <w:t xml:space="preserve">NVD </w:t>
            </w:r>
          </w:p>
          <w:p w14:paraId="6FCFFB2D" w14:textId="77777777" w:rsidR="00B16AC2" w:rsidRPr="00673454" w:rsidRDefault="00B16AC2" w:rsidP="00C76707"/>
        </w:tc>
        <w:tc>
          <w:tcPr>
            <w:tcW w:w="2694" w:type="dxa"/>
            <w:shd w:val="clear" w:color="auto" w:fill="auto"/>
          </w:tcPr>
          <w:p w14:paraId="18E3E456" w14:textId="77777777" w:rsidR="00B16AC2" w:rsidRDefault="00B16AC2" w:rsidP="00C76707">
            <w:pPr>
              <w:rPr>
                <w:b/>
              </w:rPr>
            </w:pPr>
          </w:p>
        </w:tc>
      </w:tr>
      <w:tr w:rsidR="00B16AC2" w14:paraId="2DFC1889" w14:textId="77777777" w:rsidTr="00466218">
        <w:trPr>
          <w:trHeight w:val="1587"/>
        </w:trPr>
        <w:tc>
          <w:tcPr>
            <w:tcW w:w="2410" w:type="dxa"/>
            <w:shd w:val="clear" w:color="auto" w:fill="auto"/>
          </w:tcPr>
          <w:p w14:paraId="28894908" w14:textId="77777777" w:rsidR="00B16AC2" w:rsidRDefault="00B16AC2" w:rsidP="00C76707">
            <w:pPr>
              <w:rPr>
                <w:b/>
              </w:rPr>
            </w:pPr>
            <w:r>
              <w:rPr>
                <w:b/>
              </w:rPr>
              <w:t xml:space="preserve">Animal health records </w:t>
            </w:r>
          </w:p>
        </w:tc>
        <w:tc>
          <w:tcPr>
            <w:tcW w:w="7133" w:type="dxa"/>
            <w:shd w:val="clear" w:color="auto" w:fill="auto"/>
          </w:tcPr>
          <w:p w14:paraId="35C37E91" w14:textId="77777777" w:rsidR="00B16AC2" w:rsidRDefault="00B16AC2" w:rsidP="00C76707">
            <w:r>
              <w:t>Records of animal health are important for disease traceability, chemical usage and demonstrating animal welfare practices.</w:t>
            </w:r>
          </w:p>
          <w:p w14:paraId="27DB3F2B" w14:textId="77777777" w:rsidR="00B16AC2" w:rsidRDefault="00B16AC2" w:rsidP="00C76707">
            <w:r>
              <w:t xml:space="preserve">Animal welfare incidents may also be required to be reported in your state (animals that travel that are unfit for loading, etc) </w:t>
            </w:r>
          </w:p>
          <w:p w14:paraId="21131AD5" w14:textId="77777777" w:rsidR="00B16AC2" w:rsidRPr="00F97B28" w:rsidRDefault="00B16AC2" w:rsidP="00C76707">
            <w:r>
              <w:t xml:space="preserve">Records can assist saleyards in proving they abide by animal welfare legislation in your state. </w:t>
            </w:r>
          </w:p>
        </w:tc>
        <w:tc>
          <w:tcPr>
            <w:tcW w:w="3214" w:type="dxa"/>
            <w:shd w:val="clear" w:color="auto" w:fill="auto"/>
          </w:tcPr>
          <w:p w14:paraId="74F9186B" w14:textId="77777777" w:rsidR="00B16AC2" w:rsidRDefault="00B16AC2" w:rsidP="00C76707">
            <w:r w:rsidRPr="00F97B28">
              <w:t xml:space="preserve">Mortality records </w:t>
            </w:r>
          </w:p>
          <w:p w14:paraId="132AC62C" w14:textId="77777777" w:rsidR="00B16AC2" w:rsidRDefault="00B16AC2" w:rsidP="00C76707">
            <w:r>
              <w:t xml:space="preserve">Animal treatment records </w:t>
            </w:r>
          </w:p>
          <w:p w14:paraId="6B013EDA" w14:textId="77777777" w:rsidR="00B16AC2" w:rsidRPr="00F97B28" w:rsidRDefault="00B16AC2" w:rsidP="00C76707">
            <w:r>
              <w:t xml:space="preserve">Animal Welfare Incident form </w:t>
            </w:r>
          </w:p>
          <w:p w14:paraId="29D52C3B" w14:textId="0410B318" w:rsidR="00B16AC2" w:rsidRDefault="003A2FFC" w:rsidP="00C76707">
            <w:hyperlink r:id="rId29" w:history="1">
              <w:r w:rsidR="00B16AC2" w:rsidRPr="0032301C">
                <w:rPr>
                  <w:rStyle w:val="Hyperlink"/>
                </w:rPr>
                <w:t>Animal welfare standards and guidelines</w:t>
              </w:r>
            </w:hyperlink>
            <w:r w:rsidR="00B16AC2" w:rsidRPr="0056237A">
              <w:t xml:space="preserve"> </w:t>
            </w:r>
          </w:p>
          <w:p w14:paraId="720E90CC" w14:textId="55C7A275" w:rsidR="00B16AC2" w:rsidRPr="0056237A" w:rsidRDefault="003A2FFC" w:rsidP="00C76707">
            <w:hyperlink r:id="rId30" w:history="1">
              <w:r w:rsidR="00B16AC2" w:rsidRPr="0032301C">
                <w:rPr>
                  <w:rStyle w:val="Hyperlink"/>
                </w:rPr>
                <w:t>Fit to load guide</w:t>
              </w:r>
            </w:hyperlink>
            <w:r w:rsidR="00B16AC2">
              <w:t xml:space="preserve"> </w:t>
            </w:r>
          </w:p>
        </w:tc>
        <w:tc>
          <w:tcPr>
            <w:tcW w:w="2694" w:type="dxa"/>
            <w:shd w:val="clear" w:color="auto" w:fill="auto"/>
          </w:tcPr>
          <w:p w14:paraId="33D5D93F" w14:textId="77777777" w:rsidR="00B16AC2" w:rsidRDefault="00B16AC2" w:rsidP="00C76707">
            <w:pPr>
              <w:rPr>
                <w:b/>
              </w:rPr>
            </w:pPr>
          </w:p>
        </w:tc>
      </w:tr>
      <w:tr w:rsidR="00B16AC2" w14:paraId="752194EE" w14:textId="77777777" w:rsidTr="00466218">
        <w:trPr>
          <w:trHeight w:val="1587"/>
        </w:trPr>
        <w:tc>
          <w:tcPr>
            <w:tcW w:w="2410" w:type="dxa"/>
            <w:shd w:val="clear" w:color="auto" w:fill="auto"/>
          </w:tcPr>
          <w:p w14:paraId="3B4600A8" w14:textId="77777777" w:rsidR="00B16AC2" w:rsidRDefault="00B16AC2" w:rsidP="00C76707">
            <w:pPr>
              <w:rPr>
                <w:b/>
              </w:rPr>
            </w:pPr>
            <w:r>
              <w:rPr>
                <w:b/>
              </w:rPr>
              <w:lastRenderedPageBreak/>
              <w:t xml:space="preserve">Stock feed records </w:t>
            </w:r>
          </w:p>
        </w:tc>
        <w:tc>
          <w:tcPr>
            <w:tcW w:w="7133" w:type="dxa"/>
            <w:shd w:val="clear" w:color="auto" w:fill="auto"/>
          </w:tcPr>
          <w:p w14:paraId="0794126A" w14:textId="77777777" w:rsidR="00B16AC2" w:rsidRDefault="00B16AC2" w:rsidP="00C76707">
            <w:r>
              <w:t xml:space="preserve">Stock feed records support legislative requirement in regards to RAM. </w:t>
            </w:r>
          </w:p>
          <w:p w14:paraId="569316C4" w14:textId="77777777" w:rsidR="00B16AC2" w:rsidRDefault="00B16AC2" w:rsidP="00C76707">
            <w:r>
              <w:t xml:space="preserve">Stock feed records assist in ensuring traceability in the event of a contamination detection.  </w:t>
            </w:r>
          </w:p>
          <w:p w14:paraId="63DD4820" w14:textId="77777777" w:rsidR="00B16AC2" w:rsidRPr="0056237A" w:rsidRDefault="00B16AC2" w:rsidP="00C76707">
            <w:r>
              <w:t xml:space="preserve">Commodity vendor declarations ensure that the responsible person is aware of any chemical residues that might exist to prevent accidental feeding to livestock. </w:t>
            </w:r>
          </w:p>
        </w:tc>
        <w:tc>
          <w:tcPr>
            <w:tcW w:w="3214" w:type="dxa"/>
            <w:shd w:val="clear" w:color="auto" w:fill="auto"/>
          </w:tcPr>
          <w:p w14:paraId="3B24D52F" w14:textId="77777777" w:rsidR="00B16AC2" w:rsidRPr="0056237A" w:rsidRDefault="00B16AC2" w:rsidP="00C76707">
            <w:r w:rsidRPr="0056237A">
              <w:t xml:space="preserve">Invoice for bulk </w:t>
            </w:r>
            <w:r>
              <w:t xml:space="preserve">stock </w:t>
            </w:r>
            <w:r w:rsidRPr="0056237A">
              <w:t xml:space="preserve">feeds </w:t>
            </w:r>
          </w:p>
          <w:p w14:paraId="0F133296" w14:textId="17C0B6EF" w:rsidR="00B16AC2" w:rsidRDefault="003A2FFC" w:rsidP="00C76707">
            <w:pPr>
              <w:rPr>
                <w:b/>
              </w:rPr>
            </w:pPr>
            <w:hyperlink r:id="rId31" w:history="1">
              <w:r w:rsidR="00B16AC2" w:rsidRPr="0032301C">
                <w:rPr>
                  <w:rStyle w:val="Hyperlink"/>
                </w:rPr>
                <w:t>Commodity vendor declaration</w:t>
              </w:r>
            </w:hyperlink>
            <w:r w:rsidR="00B16AC2">
              <w:rPr>
                <w:b/>
              </w:rPr>
              <w:t xml:space="preserve"> </w:t>
            </w:r>
          </w:p>
          <w:p w14:paraId="6E88550B" w14:textId="70E32F51" w:rsidR="00B16AC2" w:rsidRPr="002D0ACB" w:rsidRDefault="003A2FFC" w:rsidP="00C76707">
            <w:hyperlink r:id="rId32" w:history="1">
              <w:r w:rsidR="00B16AC2" w:rsidRPr="0032301C">
                <w:rPr>
                  <w:rStyle w:val="Hyperlink"/>
                </w:rPr>
                <w:t>Fodder declarations</w:t>
              </w:r>
            </w:hyperlink>
            <w:r w:rsidR="00B16AC2" w:rsidRPr="002D0ACB">
              <w:t xml:space="preserve"> </w:t>
            </w:r>
          </w:p>
        </w:tc>
        <w:tc>
          <w:tcPr>
            <w:tcW w:w="2694" w:type="dxa"/>
            <w:shd w:val="clear" w:color="auto" w:fill="auto"/>
          </w:tcPr>
          <w:p w14:paraId="7F337BCE" w14:textId="77777777" w:rsidR="00B16AC2" w:rsidRDefault="00B16AC2" w:rsidP="00C76707">
            <w:pPr>
              <w:rPr>
                <w:b/>
              </w:rPr>
            </w:pPr>
          </w:p>
        </w:tc>
      </w:tr>
      <w:tr w:rsidR="00B16AC2" w14:paraId="0A4ADB66" w14:textId="77777777" w:rsidTr="00466218">
        <w:trPr>
          <w:trHeight w:val="1587"/>
        </w:trPr>
        <w:tc>
          <w:tcPr>
            <w:tcW w:w="2410" w:type="dxa"/>
            <w:shd w:val="clear" w:color="auto" w:fill="auto"/>
          </w:tcPr>
          <w:p w14:paraId="245B5B7C" w14:textId="77777777" w:rsidR="00B16AC2" w:rsidRDefault="00B16AC2" w:rsidP="00C76707">
            <w:pPr>
              <w:rPr>
                <w:b/>
              </w:rPr>
            </w:pPr>
            <w:r>
              <w:rPr>
                <w:b/>
              </w:rPr>
              <w:t>Chemicals used on premise (pesticides and herbicides)</w:t>
            </w:r>
          </w:p>
        </w:tc>
        <w:tc>
          <w:tcPr>
            <w:tcW w:w="7133" w:type="dxa"/>
            <w:shd w:val="clear" w:color="auto" w:fill="auto"/>
          </w:tcPr>
          <w:p w14:paraId="5FD1629C" w14:textId="77777777" w:rsidR="00B16AC2" w:rsidRPr="00CF5E2D" w:rsidRDefault="00B16AC2" w:rsidP="00C76707">
            <w:pPr>
              <w:rPr>
                <w:b/>
              </w:rPr>
            </w:pPr>
            <w:r>
              <w:t xml:space="preserve">Records of chemicals including chemicals used for weed spraying. Contaminated sites, contaminated infrastructure, discarded batteries and other equipment, baiting programs within the area. </w:t>
            </w:r>
          </w:p>
        </w:tc>
        <w:tc>
          <w:tcPr>
            <w:tcW w:w="3214" w:type="dxa"/>
            <w:shd w:val="clear" w:color="auto" w:fill="auto"/>
          </w:tcPr>
          <w:p w14:paraId="7EC0EE35" w14:textId="77777777" w:rsidR="00B16AC2" w:rsidRPr="00630B18" w:rsidRDefault="00B16AC2" w:rsidP="00C76707">
            <w:r w:rsidRPr="00630B18">
              <w:t xml:space="preserve">Chemical usage record </w:t>
            </w:r>
          </w:p>
          <w:p w14:paraId="4A7F6AE7" w14:textId="77777777" w:rsidR="00B16AC2" w:rsidRPr="00630B18" w:rsidRDefault="00B16AC2" w:rsidP="00C76707">
            <w:r w:rsidRPr="00630B18">
              <w:t xml:space="preserve">Contaminated site records </w:t>
            </w:r>
          </w:p>
          <w:p w14:paraId="1534FF4E" w14:textId="77777777" w:rsidR="00B16AC2" w:rsidRPr="00630B18" w:rsidRDefault="00B16AC2" w:rsidP="00C76707">
            <w:r w:rsidRPr="00630B18">
              <w:t xml:space="preserve">Location of any old equipment dumps on premises </w:t>
            </w:r>
          </w:p>
          <w:p w14:paraId="2D330F94" w14:textId="77777777" w:rsidR="00B16AC2" w:rsidRPr="00CF5E2D" w:rsidRDefault="00B16AC2" w:rsidP="00C76707">
            <w:pPr>
              <w:rPr>
                <w:b/>
              </w:rPr>
            </w:pPr>
            <w:r w:rsidRPr="00630B18">
              <w:t>Details of any feral animal management programs.</w:t>
            </w:r>
            <w:r>
              <w:rPr>
                <w:b/>
              </w:rPr>
              <w:t xml:space="preserve"> </w:t>
            </w:r>
          </w:p>
        </w:tc>
        <w:tc>
          <w:tcPr>
            <w:tcW w:w="2694" w:type="dxa"/>
            <w:shd w:val="clear" w:color="auto" w:fill="auto"/>
          </w:tcPr>
          <w:p w14:paraId="1AE97C1B" w14:textId="77777777" w:rsidR="00B16AC2" w:rsidRDefault="00B16AC2" w:rsidP="00C76707">
            <w:pPr>
              <w:rPr>
                <w:b/>
              </w:rPr>
            </w:pPr>
          </w:p>
        </w:tc>
      </w:tr>
      <w:tr w:rsidR="00B16AC2" w14:paraId="62BEB72C" w14:textId="77777777" w:rsidTr="00C826AD">
        <w:trPr>
          <w:trHeight w:val="914"/>
        </w:trPr>
        <w:tc>
          <w:tcPr>
            <w:tcW w:w="2410" w:type="dxa"/>
            <w:shd w:val="clear" w:color="auto" w:fill="auto"/>
          </w:tcPr>
          <w:p w14:paraId="74CF8562" w14:textId="77777777" w:rsidR="00B16AC2" w:rsidRDefault="00B16AC2" w:rsidP="00C76707">
            <w:pPr>
              <w:rPr>
                <w:b/>
              </w:rPr>
            </w:pPr>
            <w:r>
              <w:rPr>
                <w:b/>
              </w:rPr>
              <w:t xml:space="preserve">Training records </w:t>
            </w:r>
          </w:p>
        </w:tc>
        <w:tc>
          <w:tcPr>
            <w:tcW w:w="7133" w:type="dxa"/>
            <w:shd w:val="clear" w:color="auto" w:fill="auto"/>
          </w:tcPr>
          <w:p w14:paraId="5463F478" w14:textId="4F72EC58" w:rsidR="00B16AC2" w:rsidRPr="00630B18" w:rsidRDefault="00B16AC2" w:rsidP="00C826AD">
            <w:r w:rsidRPr="00630B18">
              <w:t xml:space="preserve">Training records can be used </w:t>
            </w:r>
            <w:r>
              <w:t>to support WHS responsibilitie</w:t>
            </w:r>
            <w:r w:rsidR="00C826AD">
              <w:t xml:space="preserve">s and staff mentoring programs, </w:t>
            </w:r>
            <w:r>
              <w:t>to support le</w:t>
            </w:r>
            <w:r w:rsidR="00C826AD">
              <w:t>gislation and industry programs, indicate</w:t>
            </w:r>
            <w:r>
              <w:t xml:space="preserve"> due diligence</w:t>
            </w:r>
            <w:r w:rsidR="00C826AD">
              <w:t xml:space="preserve"> and</w:t>
            </w:r>
            <w:r>
              <w:t xml:space="preserve"> be used as proof of ongoing training, upskilling and skill maintenance. </w:t>
            </w:r>
          </w:p>
        </w:tc>
        <w:tc>
          <w:tcPr>
            <w:tcW w:w="3214" w:type="dxa"/>
            <w:shd w:val="clear" w:color="auto" w:fill="auto"/>
          </w:tcPr>
          <w:p w14:paraId="19A69396" w14:textId="77777777" w:rsidR="00B16AC2" w:rsidRPr="00630B18" w:rsidRDefault="00B16AC2" w:rsidP="00C76707">
            <w:r w:rsidRPr="00630B18">
              <w:t xml:space="preserve">Staff training records </w:t>
            </w:r>
          </w:p>
          <w:p w14:paraId="26789BDD" w14:textId="77777777" w:rsidR="00B16AC2" w:rsidRDefault="00B16AC2" w:rsidP="00C76707">
            <w:pPr>
              <w:rPr>
                <w:b/>
              </w:rPr>
            </w:pPr>
            <w:r w:rsidRPr="00630B18">
              <w:t>Training records</w:t>
            </w:r>
            <w:r>
              <w:rPr>
                <w:b/>
              </w:rPr>
              <w:t xml:space="preserve"> </w:t>
            </w:r>
          </w:p>
          <w:p w14:paraId="7C0033DD" w14:textId="37BB74E7" w:rsidR="00B16AC2" w:rsidRPr="00630B18" w:rsidRDefault="00B16AC2" w:rsidP="00C76707">
            <w:r w:rsidRPr="00630B18">
              <w:t>Staff</w:t>
            </w:r>
            <w:r w:rsidR="00C826AD">
              <w:t xml:space="preserve"> </w:t>
            </w:r>
            <w:r>
              <w:t>/</w:t>
            </w:r>
            <w:r w:rsidR="00C826AD">
              <w:t xml:space="preserve"> </w:t>
            </w:r>
            <w:r>
              <w:t xml:space="preserve">contractor </w:t>
            </w:r>
            <w:r w:rsidRPr="00630B18">
              <w:t>induction packages</w:t>
            </w:r>
          </w:p>
        </w:tc>
        <w:tc>
          <w:tcPr>
            <w:tcW w:w="2694" w:type="dxa"/>
            <w:shd w:val="clear" w:color="auto" w:fill="auto"/>
          </w:tcPr>
          <w:p w14:paraId="2ED2A989" w14:textId="77777777" w:rsidR="00B16AC2" w:rsidRDefault="00B16AC2" w:rsidP="00C76707">
            <w:pPr>
              <w:rPr>
                <w:b/>
              </w:rPr>
            </w:pPr>
          </w:p>
        </w:tc>
      </w:tr>
      <w:tr w:rsidR="00B16AC2" w14:paraId="39928CB3" w14:textId="77777777" w:rsidTr="00C826AD">
        <w:trPr>
          <w:trHeight w:val="422"/>
        </w:trPr>
        <w:tc>
          <w:tcPr>
            <w:tcW w:w="2410" w:type="dxa"/>
            <w:shd w:val="clear" w:color="auto" w:fill="auto"/>
          </w:tcPr>
          <w:p w14:paraId="4985FAFC" w14:textId="77777777" w:rsidR="00B16AC2" w:rsidRDefault="00B16AC2" w:rsidP="00C76707">
            <w:pPr>
              <w:rPr>
                <w:b/>
              </w:rPr>
            </w:pPr>
            <w:r>
              <w:rPr>
                <w:b/>
              </w:rPr>
              <w:t xml:space="preserve">WHS records </w:t>
            </w:r>
          </w:p>
        </w:tc>
        <w:tc>
          <w:tcPr>
            <w:tcW w:w="7133" w:type="dxa"/>
            <w:shd w:val="clear" w:color="auto" w:fill="auto"/>
          </w:tcPr>
          <w:p w14:paraId="33FA73E2" w14:textId="77777777" w:rsidR="00B16AC2" w:rsidRPr="00630B18" w:rsidRDefault="00B16AC2" w:rsidP="00C76707">
            <w:r>
              <w:t xml:space="preserve">Workplace health and safety records are important in the event of an accident in the workplace. </w:t>
            </w:r>
          </w:p>
        </w:tc>
        <w:tc>
          <w:tcPr>
            <w:tcW w:w="3214" w:type="dxa"/>
            <w:shd w:val="clear" w:color="auto" w:fill="auto"/>
          </w:tcPr>
          <w:p w14:paraId="2A3C72E1" w14:textId="77777777" w:rsidR="00B16AC2" w:rsidRPr="00630B18" w:rsidRDefault="00B16AC2" w:rsidP="00C76707">
            <w:r>
              <w:t xml:space="preserve">Diaries / notebook notes </w:t>
            </w:r>
          </w:p>
        </w:tc>
        <w:tc>
          <w:tcPr>
            <w:tcW w:w="2694" w:type="dxa"/>
            <w:shd w:val="clear" w:color="auto" w:fill="auto"/>
          </w:tcPr>
          <w:p w14:paraId="6C0FEA0B" w14:textId="77777777" w:rsidR="00B16AC2" w:rsidRDefault="00B16AC2" w:rsidP="00C76707">
            <w:pPr>
              <w:rPr>
                <w:b/>
              </w:rPr>
            </w:pPr>
          </w:p>
        </w:tc>
      </w:tr>
      <w:tr w:rsidR="00B16AC2" w14:paraId="7DE6CFCF" w14:textId="77777777" w:rsidTr="00C826AD">
        <w:trPr>
          <w:trHeight w:val="1191"/>
        </w:trPr>
        <w:tc>
          <w:tcPr>
            <w:tcW w:w="2410" w:type="dxa"/>
            <w:shd w:val="clear" w:color="auto" w:fill="auto"/>
          </w:tcPr>
          <w:p w14:paraId="462C8DA9" w14:textId="77777777" w:rsidR="00B16AC2" w:rsidRDefault="00B16AC2" w:rsidP="00C76707">
            <w:pPr>
              <w:rPr>
                <w:b/>
              </w:rPr>
            </w:pPr>
            <w:r>
              <w:rPr>
                <w:b/>
              </w:rPr>
              <w:t xml:space="preserve">Biosecurity plan </w:t>
            </w:r>
          </w:p>
        </w:tc>
        <w:tc>
          <w:tcPr>
            <w:tcW w:w="7133" w:type="dxa"/>
            <w:shd w:val="clear" w:color="auto" w:fill="auto"/>
          </w:tcPr>
          <w:p w14:paraId="3643760B" w14:textId="77777777" w:rsidR="00B16AC2" w:rsidRPr="002F1BED" w:rsidRDefault="00B16AC2" w:rsidP="00C76707">
            <w:r w:rsidRPr="002F1BED">
              <w:t xml:space="preserve">A biosecurity plan should be reviewed </w:t>
            </w:r>
            <w:r>
              <w:t>every</w:t>
            </w:r>
            <w:r w:rsidRPr="002F1BED">
              <w:t xml:space="preserve"> 12 months and be made available to all interested parties (employees, visitors etc.) </w:t>
            </w:r>
          </w:p>
        </w:tc>
        <w:tc>
          <w:tcPr>
            <w:tcW w:w="3214" w:type="dxa"/>
            <w:shd w:val="clear" w:color="auto" w:fill="auto"/>
          </w:tcPr>
          <w:p w14:paraId="5514622E" w14:textId="77777777" w:rsidR="00B16AC2" w:rsidRPr="002F1BED" w:rsidRDefault="00B16AC2" w:rsidP="00C76707">
            <w:r w:rsidRPr="002F1BED">
              <w:t xml:space="preserve">This biosecurity plan </w:t>
            </w:r>
          </w:p>
          <w:p w14:paraId="0A0764EB" w14:textId="77777777" w:rsidR="00B16AC2" w:rsidRDefault="00B16AC2" w:rsidP="00C76707">
            <w:r w:rsidRPr="002654C5">
              <w:rPr>
                <w:highlight w:val="yellow"/>
              </w:rPr>
              <w:t>Action plan for saleyard livestock standstill.</w:t>
            </w:r>
            <w:r w:rsidRPr="002F1BED">
              <w:t xml:space="preserve"> </w:t>
            </w:r>
          </w:p>
          <w:p w14:paraId="58B7358E" w14:textId="77777777" w:rsidR="00B16AC2" w:rsidRPr="00CF5E2D" w:rsidRDefault="00B16AC2" w:rsidP="00C76707">
            <w:pPr>
              <w:rPr>
                <w:b/>
              </w:rPr>
            </w:pPr>
            <w:r>
              <w:t xml:space="preserve">All other policies and procedures referred to in this document </w:t>
            </w:r>
          </w:p>
        </w:tc>
        <w:tc>
          <w:tcPr>
            <w:tcW w:w="2694" w:type="dxa"/>
            <w:shd w:val="clear" w:color="auto" w:fill="auto"/>
          </w:tcPr>
          <w:p w14:paraId="078E6C8B" w14:textId="77777777" w:rsidR="00B16AC2" w:rsidRDefault="00B16AC2" w:rsidP="00C76707">
            <w:pPr>
              <w:rPr>
                <w:b/>
              </w:rPr>
            </w:pPr>
          </w:p>
        </w:tc>
      </w:tr>
      <w:tr w:rsidR="00B16AC2" w14:paraId="0D8B93A4" w14:textId="77777777" w:rsidTr="00152799">
        <w:trPr>
          <w:trHeight w:val="1971"/>
        </w:trPr>
        <w:tc>
          <w:tcPr>
            <w:tcW w:w="2410" w:type="dxa"/>
            <w:shd w:val="clear" w:color="auto" w:fill="auto"/>
          </w:tcPr>
          <w:p w14:paraId="1ABF24B3" w14:textId="77777777" w:rsidR="00B16AC2" w:rsidRDefault="00B16AC2" w:rsidP="00C76707">
            <w:pPr>
              <w:rPr>
                <w:b/>
              </w:rPr>
            </w:pPr>
            <w:r>
              <w:rPr>
                <w:b/>
              </w:rPr>
              <w:lastRenderedPageBreak/>
              <w:t xml:space="preserve">Other: </w:t>
            </w:r>
          </w:p>
          <w:p w14:paraId="31EF9B1B" w14:textId="77777777" w:rsidR="00B16AC2" w:rsidRPr="00152799" w:rsidRDefault="00B16AC2" w:rsidP="00403593">
            <w:pPr>
              <w:pStyle w:val="ListParagraph"/>
              <w:numPr>
                <w:ilvl w:val="0"/>
                <w:numId w:val="2"/>
              </w:numPr>
            </w:pPr>
            <w:r w:rsidRPr="00152799">
              <w:t>Soil</w:t>
            </w:r>
          </w:p>
          <w:p w14:paraId="501E1780" w14:textId="77777777" w:rsidR="00B16AC2" w:rsidRPr="00152799" w:rsidRDefault="00B16AC2" w:rsidP="00403593">
            <w:pPr>
              <w:pStyle w:val="ListParagraph"/>
              <w:numPr>
                <w:ilvl w:val="0"/>
                <w:numId w:val="2"/>
              </w:numPr>
            </w:pPr>
            <w:r w:rsidRPr="00152799">
              <w:t xml:space="preserve">Plants </w:t>
            </w:r>
          </w:p>
          <w:p w14:paraId="2D786849" w14:textId="77777777" w:rsidR="00B16AC2" w:rsidRPr="00152799" w:rsidRDefault="00B16AC2" w:rsidP="00403593">
            <w:pPr>
              <w:pStyle w:val="ListParagraph"/>
              <w:numPr>
                <w:ilvl w:val="0"/>
                <w:numId w:val="2"/>
              </w:numPr>
            </w:pPr>
            <w:r w:rsidRPr="00152799">
              <w:t xml:space="preserve">Seeds </w:t>
            </w:r>
          </w:p>
          <w:p w14:paraId="7F4589BD" w14:textId="77777777" w:rsidR="00B16AC2" w:rsidRPr="00152799" w:rsidRDefault="00B16AC2" w:rsidP="00403593">
            <w:pPr>
              <w:pStyle w:val="ListParagraph"/>
              <w:numPr>
                <w:ilvl w:val="0"/>
                <w:numId w:val="2"/>
              </w:numPr>
            </w:pPr>
            <w:r w:rsidRPr="00152799">
              <w:t xml:space="preserve">Fertilizer </w:t>
            </w:r>
          </w:p>
          <w:p w14:paraId="13897A44" w14:textId="5AB92E6C" w:rsidR="00B16AC2" w:rsidRPr="00152799" w:rsidRDefault="00B16AC2" w:rsidP="00403593">
            <w:pPr>
              <w:pStyle w:val="ListParagraph"/>
              <w:numPr>
                <w:ilvl w:val="0"/>
                <w:numId w:val="2"/>
              </w:numPr>
            </w:pPr>
            <w:r w:rsidRPr="00152799">
              <w:t xml:space="preserve">Manure </w:t>
            </w:r>
          </w:p>
        </w:tc>
        <w:tc>
          <w:tcPr>
            <w:tcW w:w="7133" w:type="dxa"/>
            <w:shd w:val="clear" w:color="auto" w:fill="auto"/>
          </w:tcPr>
          <w:p w14:paraId="1C244624" w14:textId="77777777" w:rsidR="00B16AC2" w:rsidRDefault="00B16AC2" w:rsidP="00C76707">
            <w:r>
              <w:t xml:space="preserve">Records relating to soil, plant matter, fertilizer and manure that is moved to or from the saleyard aids in traceability and disease spread management. </w:t>
            </w:r>
          </w:p>
          <w:p w14:paraId="36A398D6" w14:textId="77777777" w:rsidR="00B16AC2" w:rsidRDefault="00B16AC2" w:rsidP="00C76707">
            <w:r>
              <w:t xml:space="preserve">Movement of soil and plants may be restricted from certain areas and its movement may have legislative requirements. </w:t>
            </w:r>
          </w:p>
          <w:p w14:paraId="3D2B27B4" w14:textId="7AB34D1A" w:rsidR="00B16AC2" w:rsidRPr="002F1BED" w:rsidRDefault="00B16AC2" w:rsidP="00C76707">
            <w:r>
              <w:t>Records of where manure goes to should also be kept. Animal faeces and some fertilisers are considered as RAM and therefore receivers should be made aware of this as so they can model their practices to ensure ruminants do not have access to</w:t>
            </w:r>
            <w:r w:rsidR="00152799">
              <w:t xml:space="preserve"> restricted animal material.</w:t>
            </w:r>
          </w:p>
        </w:tc>
        <w:tc>
          <w:tcPr>
            <w:tcW w:w="3214" w:type="dxa"/>
            <w:shd w:val="clear" w:color="auto" w:fill="auto"/>
          </w:tcPr>
          <w:p w14:paraId="3B9EF5B0" w14:textId="77777777" w:rsidR="00B16AC2" w:rsidRPr="00A935B3" w:rsidRDefault="00B16AC2" w:rsidP="00C76707">
            <w:r w:rsidRPr="00A935B3">
              <w:t xml:space="preserve">Management diary notes </w:t>
            </w:r>
          </w:p>
          <w:p w14:paraId="5C443DD9" w14:textId="77777777" w:rsidR="00B16AC2" w:rsidRPr="002F1BED" w:rsidRDefault="00B16AC2" w:rsidP="00C76707">
            <w:r w:rsidRPr="00A935B3">
              <w:t>Register of incoming and outgoing products.</w:t>
            </w:r>
            <w:r>
              <w:t xml:space="preserve"> </w:t>
            </w:r>
          </w:p>
        </w:tc>
        <w:tc>
          <w:tcPr>
            <w:tcW w:w="2694" w:type="dxa"/>
            <w:shd w:val="clear" w:color="auto" w:fill="auto"/>
          </w:tcPr>
          <w:p w14:paraId="410590AA" w14:textId="77777777" w:rsidR="00B16AC2" w:rsidRDefault="00B16AC2" w:rsidP="00C76707">
            <w:pPr>
              <w:rPr>
                <w:b/>
              </w:rPr>
            </w:pPr>
          </w:p>
        </w:tc>
      </w:tr>
    </w:tbl>
    <w:p w14:paraId="28AE8FA2" w14:textId="77777777" w:rsidR="00B16AC2" w:rsidRDefault="00B16AC2" w:rsidP="004F4FBC">
      <w:pPr>
        <w:rPr>
          <w:rFonts w:ascii="DilleniaUPC" w:hAnsi="DilleniaUPC" w:cs="DilleniaUPC"/>
        </w:rPr>
      </w:pPr>
    </w:p>
    <w:p w14:paraId="4BC8FAAA" w14:textId="77777777" w:rsidR="00B16AC2" w:rsidRDefault="00B16AC2" w:rsidP="004F4FBC">
      <w:pPr>
        <w:rPr>
          <w:rFonts w:ascii="DilleniaUPC" w:hAnsi="DilleniaUPC" w:cs="DilleniaUPC"/>
        </w:rPr>
      </w:pPr>
    </w:p>
    <w:p w14:paraId="27337BD4" w14:textId="77777777" w:rsidR="00B16AC2" w:rsidRPr="00791BCA" w:rsidRDefault="00B16AC2" w:rsidP="004F4FBC">
      <w:pPr>
        <w:rPr>
          <w:rFonts w:ascii="DilleniaUPC" w:hAnsi="DilleniaUPC" w:cs="DilleniaUPC"/>
        </w:rPr>
        <w:sectPr w:rsidR="00B16AC2" w:rsidRPr="00791BCA" w:rsidSect="0081144F">
          <w:pgSz w:w="16838" w:h="11906" w:orient="landscape"/>
          <w:pgMar w:top="1440" w:right="1440" w:bottom="1440" w:left="1440" w:header="708" w:footer="708" w:gutter="0"/>
          <w:cols w:space="708"/>
          <w:docGrid w:linePitch="360"/>
        </w:sectPr>
      </w:pPr>
    </w:p>
    <w:p w14:paraId="45179255" w14:textId="5B0622F8" w:rsidR="000319DC" w:rsidRPr="00791BCA" w:rsidRDefault="000319DC" w:rsidP="00466218">
      <w:pPr>
        <w:pStyle w:val="Heading1"/>
      </w:pPr>
      <w:bookmarkStart w:id="33" w:name="_Toc531592763"/>
      <w:r w:rsidRPr="006F2848">
        <w:lastRenderedPageBreak/>
        <w:t>Appendix 1: EAD Action Plan</w:t>
      </w:r>
      <w:bookmarkEnd w:id="33"/>
      <w:r w:rsidRPr="006F2848">
        <w:t xml:space="preserve"> </w:t>
      </w:r>
    </w:p>
    <w:tbl>
      <w:tblPr>
        <w:tblStyle w:val="TableGrid"/>
        <w:tblW w:w="9322" w:type="dxa"/>
        <w:tblCellMar>
          <w:top w:w="113" w:type="dxa"/>
          <w:bottom w:w="113" w:type="dxa"/>
        </w:tblCellMar>
        <w:tblLook w:val="04A0" w:firstRow="1" w:lastRow="0" w:firstColumn="1" w:lastColumn="0" w:noHBand="0" w:noVBand="1"/>
      </w:tblPr>
      <w:tblGrid>
        <w:gridCol w:w="1271"/>
        <w:gridCol w:w="8051"/>
      </w:tblGrid>
      <w:tr w:rsidR="000319DC" w:rsidRPr="00791BCA" w14:paraId="05458DE2" w14:textId="77777777" w:rsidTr="00AB4397">
        <w:trPr>
          <w:trHeight w:val="653"/>
        </w:trPr>
        <w:tc>
          <w:tcPr>
            <w:tcW w:w="9322" w:type="dxa"/>
            <w:gridSpan w:val="2"/>
            <w:shd w:val="clear" w:color="auto" w:fill="65C1E3" w:themeFill="accent1"/>
            <w:vAlign w:val="center"/>
          </w:tcPr>
          <w:p w14:paraId="730AED7B" w14:textId="08137F22" w:rsidR="000319DC" w:rsidRPr="00F2227E" w:rsidRDefault="000319DC" w:rsidP="00F2227E">
            <w:pPr>
              <w:tabs>
                <w:tab w:val="left" w:pos="730"/>
                <w:tab w:val="center" w:pos="4400"/>
              </w:tabs>
              <w:jc w:val="center"/>
              <w:rPr>
                <w:rFonts w:cstheme="minorHAnsi"/>
                <w:b/>
                <w:color w:val="FFFFFF" w:themeColor="background1"/>
                <w:sz w:val="42"/>
                <w:lang w:val="en-AU"/>
              </w:rPr>
            </w:pPr>
            <w:r w:rsidRPr="00F2227E">
              <w:rPr>
                <w:rFonts w:cstheme="minorHAnsi"/>
                <w:b/>
                <w:color w:val="FFFFFF" w:themeColor="background1"/>
                <w:sz w:val="42"/>
                <w:lang w:val="en-AU"/>
              </w:rPr>
              <w:t xml:space="preserve">Emergency </w:t>
            </w:r>
            <w:r w:rsidR="004145E9">
              <w:rPr>
                <w:rFonts w:cstheme="minorHAnsi"/>
                <w:b/>
                <w:color w:val="FFFFFF" w:themeColor="background1"/>
                <w:sz w:val="42"/>
                <w:lang w:val="en-AU"/>
              </w:rPr>
              <w:t xml:space="preserve">Animal </w:t>
            </w:r>
            <w:r w:rsidRPr="00F2227E">
              <w:rPr>
                <w:rFonts w:cstheme="minorHAnsi"/>
                <w:b/>
                <w:color w:val="FFFFFF" w:themeColor="background1"/>
                <w:sz w:val="42"/>
                <w:lang w:val="en-AU"/>
              </w:rPr>
              <w:t>Disease Action Plan</w:t>
            </w:r>
          </w:p>
        </w:tc>
      </w:tr>
      <w:tr w:rsidR="000319DC" w:rsidRPr="00791BCA" w14:paraId="69D70CAD" w14:textId="77777777" w:rsidTr="003A2FFC">
        <w:tc>
          <w:tcPr>
            <w:tcW w:w="1271" w:type="dxa"/>
            <w:shd w:val="clear" w:color="auto" w:fill="FFFFFF" w:themeFill="accent6" w:themeFillTint="99"/>
            <w:vAlign w:val="center"/>
          </w:tcPr>
          <w:p w14:paraId="333431BF" w14:textId="77777777" w:rsidR="000319DC" w:rsidRPr="00756638" w:rsidRDefault="000319DC" w:rsidP="00F2227E">
            <w:pPr>
              <w:jc w:val="center"/>
              <w:rPr>
                <w:rFonts w:cstheme="minorHAnsi"/>
                <w:b/>
                <w:color w:val="65C1E3" w:themeColor="accent1"/>
                <w:sz w:val="44"/>
                <w:szCs w:val="44"/>
                <w:lang w:val="en-AU"/>
              </w:rPr>
            </w:pPr>
            <w:r w:rsidRPr="00756638">
              <w:rPr>
                <w:rFonts w:cstheme="minorHAnsi"/>
                <w:b/>
                <w:color w:val="65C1E3" w:themeColor="accent1"/>
                <w:sz w:val="44"/>
                <w:szCs w:val="44"/>
                <w:lang w:val="en-AU"/>
              </w:rPr>
              <w:t>1</w:t>
            </w:r>
          </w:p>
        </w:tc>
        <w:tc>
          <w:tcPr>
            <w:tcW w:w="8051" w:type="dxa"/>
            <w:vAlign w:val="center"/>
          </w:tcPr>
          <w:p w14:paraId="7465360A" w14:textId="77777777" w:rsidR="000319DC" w:rsidRPr="00AB4397" w:rsidRDefault="000319DC" w:rsidP="00F2227E">
            <w:pPr>
              <w:pStyle w:val="Heading5"/>
              <w:outlineLvl w:val="4"/>
              <w:rPr>
                <w:lang w:val="en-AU"/>
              </w:rPr>
            </w:pPr>
            <w:r w:rsidRPr="00AB4397">
              <w:rPr>
                <w:b w:val="0"/>
                <w:sz w:val="34"/>
                <w:szCs w:val="34"/>
                <w:lang w:val="en-AU"/>
              </w:rPr>
              <w:t xml:space="preserve">Contain and isolate livestock in a secure location on the premises </w:t>
            </w:r>
          </w:p>
        </w:tc>
      </w:tr>
      <w:tr w:rsidR="000319DC" w:rsidRPr="00791BCA" w14:paraId="7F5B1646" w14:textId="77777777" w:rsidTr="003A2FFC">
        <w:tc>
          <w:tcPr>
            <w:tcW w:w="1271" w:type="dxa"/>
            <w:shd w:val="clear" w:color="auto" w:fill="FFFFFF" w:themeFill="accent6" w:themeFillTint="99"/>
            <w:vAlign w:val="center"/>
          </w:tcPr>
          <w:p w14:paraId="7A0E2A2D" w14:textId="77777777" w:rsidR="000319DC" w:rsidRPr="00756638" w:rsidRDefault="000319DC" w:rsidP="00F2227E">
            <w:pPr>
              <w:jc w:val="center"/>
              <w:rPr>
                <w:rFonts w:cstheme="minorHAnsi"/>
                <w:b/>
                <w:color w:val="65C1E3" w:themeColor="accent1"/>
                <w:sz w:val="44"/>
                <w:szCs w:val="44"/>
                <w:lang w:val="en-AU"/>
              </w:rPr>
            </w:pPr>
            <w:r w:rsidRPr="00756638">
              <w:rPr>
                <w:rFonts w:cstheme="minorHAnsi"/>
                <w:b/>
                <w:color w:val="65C1E3" w:themeColor="accent1"/>
                <w:sz w:val="44"/>
                <w:szCs w:val="44"/>
                <w:lang w:val="en-AU"/>
              </w:rPr>
              <w:t>2</w:t>
            </w:r>
          </w:p>
        </w:tc>
        <w:tc>
          <w:tcPr>
            <w:tcW w:w="8051" w:type="dxa"/>
            <w:vAlign w:val="center"/>
          </w:tcPr>
          <w:p w14:paraId="0C74FEAE" w14:textId="38215D4F" w:rsidR="000319DC" w:rsidRPr="00AB4397" w:rsidRDefault="000319DC">
            <w:pPr>
              <w:rPr>
                <w:rFonts w:cstheme="minorHAnsi"/>
                <w:sz w:val="34"/>
                <w:szCs w:val="34"/>
                <w:lang w:val="en-AU"/>
              </w:rPr>
            </w:pPr>
            <w:r w:rsidRPr="00AB4397">
              <w:rPr>
                <w:rFonts w:cstheme="minorHAnsi"/>
                <w:sz w:val="34"/>
                <w:szCs w:val="34"/>
                <w:lang w:val="en-AU"/>
              </w:rPr>
              <w:t>Contact the relevant authority or the emergency disease hotline on</w:t>
            </w:r>
            <w:r w:rsidRPr="00AB4397">
              <w:rPr>
                <w:rFonts w:cstheme="minorHAnsi"/>
                <w:color w:val="65C1E3" w:themeColor="accent1"/>
                <w:sz w:val="34"/>
                <w:szCs w:val="34"/>
                <w:lang w:val="en-AU"/>
              </w:rPr>
              <w:t xml:space="preserve"> </w:t>
            </w:r>
            <w:r w:rsidRPr="00AB4397">
              <w:rPr>
                <w:rFonts w:cstheme="minorHAnsi"/>
                <w:b/>
                <w:color w:val="65C1E3" w:themeColor="accent1"/>
                <w:sz w:val="34"/>
                <w:szCs w:val="34"/>
                <w:lang w:val="en-AU"/>
              </w:rPr>
              <w:t>1800 675 888</w:t>
            </w:r>
            <w:r w:rsidR="004145E9" w:rsidRPr="00AB4397">
              <w:rPr>
                <w:rFonts w:cstheme="minorHAnsi"/>
                <w:b/>
                <w:color w:val="65C1E3" w:themeColor="accent1"/>
                <w:sz w:val="34"/>
                <w:szCs w:val="34"/>
                <w:lang w:val="en-AU"/>
              </w:rPr>
              <w:t>.</w:t>
            </w:r>
            <w:r w:rsidRPr="00AB4397">
              <w:rPr>
                <w:rFonts w:cstheme="minorHAnsi"/>
                <w:b/>
                <w:color w:val="65C1E3" w:themeColor="accent1"/>
                <w:sz w:val="34"/>
                <w:szCs w:val="34"/>
                <w:lang w:val="en-AU"/>
              </w:rPr>
              <w:t xml:space="preserve"> </w:t>
            </w:r>
            <w:r w:rsidR="004145E9" w:rsidRPr="00AB4397">
              <w:rPr>
                <w:rFonts w:cstheme="minorHAnsi"/>
                <w:sz w:val="34"/>
                <w:szCs w:val="34"/>
                <w:lang w:val="en-AU"/>
              </w:rPr>
              <w:t>H</w:t>
            </w:r>
            <w:r w:rsidRPr="00AB4397">
              <w:rPr>
                <w:rFonts w:cstheme="minorHAnsi"/>
                <w:sz w:val="34"/>
                <w:szCs w:val="34"/>
                <w:lang w:val="en-AU"/>
              </w:rPr>
              <w:t xml:space="preserve">ave a notebook and pen handy when you make the call. </w:t>
            </w:r>
          </w:p>
        </w:tc>
      </w:tr>
      <w:tr w:rsidR="000319DC" w:rsidRPr="00791BCA" w14:paraId="501BD4BC" w14:textId="77777777" w:rsidTr="003A2FFC">
        <w:tc>
          <w:tcPr>
            <w:tcW w:w="1271" w:type="dxa"/>
            <w:shd w:val="clear" w:color="auto" w:fill="FFFFFF" w:themeFill="accent6" w:themeFillTint="99"/>
            <w:vAlign w:val="center"/>
          </w:tcPr>
          <w:p w14:paraId="64727D0E" w14:textId="77777777" w:rsidR="000319DC" w:rsidRPr="00756638" w:rsidRDefault="000319DC" w:rsidP="00F2227E">
            <w:pPr>
              <w:jc w:val="center"/>
              <w:rPr>
                <w:rFonts w:cstheme="minorHAnsi"/>
                <w:b/>
                <w:color w:val="65C1E3" w:themeColor="accent1"/>
                <w:sz w:val="44"/>
                <w:szCs w:val="44"/>
                <w:lang w:val="en-AU"/>
              </w:rPr>
            </w:pPr>
            <w:r w:rsidRPr="00756638">
              <w:rPr>
                <w:rFonts w:cstheme="minorHAnsi"/>
                <w:b/>
                <w:color w:val="65C1E3" w:themeColor="accent1"/>
                <w:sz w:val="44"/>
                <w:szCs w:val="44"/>
                <w:lang w:val="en-AU"/>
              </w:rPr>
              <w:t>3</w:t>
            </w:r>
          </w:p>
        </w:tc>
        <w:tc>
          <w:tcPr>
            <w:tcW w:w="8051" w:type="dxa"/>
            <w:vAlign w:val="center"/>
          </w:tcPr>
          <w:p w14:paraId="17346538" w14:textId="73056741" w:rsidR="000319DC" w:rsidRPr="00AB4397" w:rsidRDefault="000319DC">
            <w:pPr>
              <w:rPr>
                <w:rFonts w:cstheme="minorHAnsi"/>
                <w:sz w:val="34"/>
                <w:szCs w:val="34"/>
                <w:lang w:val="en-AU"/>
              </w:rPr>
            </w:pPr>
            <w:r w:rsidRPr="00AB4397">
              <w:rPr>
                <w:rFonts w:cstheme="minorHAnsi"/>
                <w:sz w:val="34"/>
                <w:szCs w:val="34"/>
                <w:lang w:val="en-AU"/>
              </w:rPr>
              <w:t xml:space="preserve">Follow instructions provided by </w:t>
            </w:r>
            <w:r w:rsidR="00D2789D" w:rsidRPr="00AB4397">
              <w:rPr>
                <w:rFonts w:cstheme="minorHAnsi"/>
                <w:sz w:val="34"/>
                <w:szCs w:val="34"/>
                <w:lang w:val="en-AU"/>
              </w:rPr>
              <w:t xml:space="preserve">the </w:t>
            </w:r>
            <w:r w:rsidRPr="00AB4397">
              <w:rPr>
                <w:rFonts w:cstheme="minorHAnsi"/>
                <w:sz w:val="34"/>
                <w:szCs w:val="34"/>
                <w:lang w:val="en-AU"/>
              </w:rPr>
              <w:t xml:space="preserve">relevant authority and record their instructions </w:t>
            </w:r>
            <w:r w:rsidR="004145E9" w:rsidRPr="00AB4397">
              <w:rPr>
                <w:rFonts w:cstheme="minorHAnsi"/>
                <w:sz w:val="34"/>
                <w:szCs w:val="34"/>
                <w:lang w:val="en-AU"/>
              </w:rPr>
              <w:t xml:space="preserve">in </w:t>
            </w:r>
            <w:r w:rsidRPr="00AB4397">
              <w:rPr>
                <w:rFonts w:cstheme="minorHAnsi"/>
                <w:sz w:val="34"/>
                <w:szCs w:val="34"/>
                <w:lang w:val="en-AU"/>
              </w:rPr>
              <w:t>the notebook</w:t>
            </w:r>
          </w:p>
        </w:tc>
      </w:tr>
      <w:tr w:rsidR="000319DC" w:rsidRPr="00791BCA" w14:paraId="051807F2" w14:textId="77777777" w:rsidTr="003A2FFC">
        <w:tc>
          <w:tcPr>
            <w:tcW w:w="1271" w:type="dxa"/>
            <w:shd w:val="clear" w:color="auto" w:fill="FFFFFF" w:themeFill="accent6" w:themeFillTint="99"/>
            <w:vAlign w:val="center"/>
          </w:tcPr>
          <w:p w14:paraId="56BCFD66" w14:textId="77777777" w:rsidR="000319DC" w:rsidRPr="00756638" w:rsidRDefault="000319DC" w:rsidP="00F2227E">
            <w:pPr>
              <w:jc w:val="center"/>
              <w:rPr>
                <w:rFonts w:cstheme="minorHAnsi"/>
                <w:b/>
                <w:color w:val="65C1E3" w:themeColor="accent1"/>
                <w:sz w:val="44"/>
                <w:szCs w:val="44"/>
                <w:lang w:val="en-AU"/>
              </w:rPr>
            </w:pPr>
            <w:r w:rsidRPr="00756638">
              <w:rPr>
                <w:rFonts w:cstheme="minorHAnsi"/>
                <w:b/>
                <w:color w:val="65C1E3" w:themeColor="accent1"/>
                <w:sz w:val="44"/>
                <w:szCs w:val="44"/>
                <w:lang w:val="en-AU"/>
              </w:rPr>
              <w:t>4</w:t>
            </w:r>
          </w:p>
        </w:tc>
        <w:tc>
          <w:tcPr>
            <w:tcW w:w="8051" w:type="dxa"/>
            <w:vAlign w:val="center"/>
          </w:tcPr>
          <w:p w14:paraId="2B520860" w14:textId="77777777" w:rsidR="000319DC" w:rsidRPr="00AB4397" w:rsidRDefault="000319DC" w:rsidP="00F2227E">
            <w:pPr>
              <w:tabs>
                <w:tab w:val="left" w:pos="802"/>
              </w:tabs>
              <w:spacing w:line="476" w:lineRule="exact"/>
              <w:ind w:right="265"/>
              <w:rPr>
                <w:rFonts w:eastAsia="Calibri" w:cstheme="minorHAnsi"/>
                <w:sz w:val="34"/>
                <w:szCs w:val="34"/>
                <w:lang w:val="en-AU"/>
              </w:rPr>
            </w:pPr>
            <w:r w:rsidRPr="00AB4397">
              <w:rPr>
                <w:rFonts w:cstheme="minorHAnsi"/>
                <w:spacing w:val="-1"/>
                <w:sz w:val="34"/>
                <w:szCs w:val="34"/>
                <w:lang w:val="en-AU"/>
              </w:rPr>
              <w:t>Stop</w:t>
            </w:r>
            <w:r w:rsidRPr="00AB4397">
              <w:rPr>
                <w:rFonts w:cstheme="minorHAnsi"/>
                <w:spacing w:val="-11"/>
                <w:sz w:val="34"/>
                <w:szCs w:val="34"/>
                <w:lang w:val="en-AU"/>
              </w:rPr>
              <w:t xml:space="preserve"> </w:t>
            </w:r>
            <w:r w:rsidRPr="00AB4397">
              <w:rPr>
                <w:rFonts w:cstheme="minorHAnsi"/>
                <w:spacing w:val="-1"/>
                <w:sz w:val="34"/>
                <w:szCs w:val="34"/>
                <w:lang w:val="en-AU"/>
              </w:rPr>
              <w:t>all</w:t>
            </w:r>
            <w:r w:rsidRPr="00AB4397">
              <w:rPr>
                <w:rFonts w:cstheme="minorHAnsi"/>
                <w:spacing w:val="-10"/>
                <w:sz w:val="34"/>
                <w:szCs w:val="34"/>
                <w:lang w:val="en-AU"/>
              </w:rPr>
              <w:t xml:space="preserve"> </w:t>
            </w:r>
            <w:r w:rsidRPr="00AB4397">
              <w:rPr>
                <w:rFonts w:cstheme="minorHAnsi"/>
                <w:spacing w:val="-1"/>
                <w:sz w:val="34"/>
                <w:szCs w:val="34"/>
                <w:lang w:val="en-AU"/>
              </w:rPr>
              <w:t>movement</w:t>
            </w:r>
            <w:r w:rsidRPr="00AB4397">
              <w:rPr>
                <w:rFonts w:cstheme="minorHAnsi"/>
                <w:spacing w:val="-11"/>
                <w:sz w:val="34"/>
                <w:szCs w:val="34"/>
                <w:lang w:val="en-AU"/>
              </w:rPr>
              <w:t xml:space="preserve"> </w:t>
            </w:r>
            <w:r w:rsidRPr="00AB4397">
              <w:rPr>
                <w:rFonts w:cstheme="minorHAnsi"/>
                <w:spacing w:val="-1"/>
                <w:sz w:val="34"/>
                <w:szCs w:val="34"/>
                <w:lang w:val="en-AU"/>
              </w:rPr>
              <w:t>of</w:t>
            </w:r>
            <w:r w:rsidRPr="00AB4397">
              <w:rPr>
                <w:rFonts w:cstheme="minorHAnsi"/>
                <w:spacing w:val="-10"/>
                <w:sz w:val="34"/>
                <w:szCs w:val="34"/>
                <w:lang w:val="en-AU"/>
              </w:rPr>
              <w:t xml:space="preserve"> </w:t>
            </w:r>
            <w:r w:rsidRPr="00AB4397">
              <w:rPr>
                <w:rFonts w:cstheme="minorHAnsi"/>
                <w:spacing w:val="-2"/>
                <w:sz w:val="34"/>
                <w:szCs w:val="34"/>
                <w:lang w:val="en-AU"/>
              </w:rPr>
              <w:t>animals</w:t>
            </w:r>
            <w:r w:rsidRPr="00AB4397">
              <w:rPr>
                <w:rFonts w:cstheme="minorHAnsi"/>
                <w:spacing w:val="-7"/>
                <w:sz w:val="34"/>
                <w:szCs w:val="34"/>
                <w:lang w:val="en-AU"/>
              </w:rPr>
              <w:t xml:space="preserve"> </w:t>
            </w:r>
            <w:r w:rsidRPr="00AB4397">
              <w:rPr>
                <w:rFonts w:cstheme="minorHAnsi"/>
                <w:sz w:val="34"/>
                <w:szCs w:val="34"/>
                <w:lang w:val="en-AU"/>
              </w:rPr>
              <w:t>on</w:t>
            </w:r>
            <w:r w:rsidRPr="00AB4397">
              <w:rPr>
                <w:rFonts w:cstheme="minorHAnsi"/>
                <w:spacing w:val="-9"/>
                <w:sz w:val="34"/>
                <w:szCs w:val="34"/>
                <w:lang w:val="en-AU"/>
              </w:rPr>
              <w:t xml:space="preserve"> </w:t>
            </w:r>
            <w:r w:rsidRPr="00AB4397">
              <w:rPr>
                <w:rFonts w:cstheme="minorHAnsi"/>
                <w:sz w:val="34"/>
                <w:szCs w:val="34"/>
                <w:lang w:val="en-AU"/>
              </w:rPr>
              <w:t>and</w:t>
            </w:r>
            <w:r w:rsidRPr="00AB4397">
              <w:rPr>
                <w:rFonts w:cstheme="minorHAnsi"/>
                <w:spacing w:val="-8"/>
                <w:sz w:val="34"/>
                <w:szCs w:val="34"/>
                <w:lang w:val="en-AU"/>
              </w:rPr>
              <w:t xml:space="preserve"> </w:t>
            </w:r>
            <w:r w:rsidRPr="00AB4397">
              <w:rPr>
                <w:rFonts w:cstheme="minorHAnsi"/>
                <w:sz w:val="34"/>
                <w:szCs w:val="34"/>
                <w:lang w:val="en-AU"/>
              </w:rPr>
              <w:t>off</w:t>
            </w:r>
            <w:r w:rsidRPr="00AB4397">
              <w:rPr>
                <w:rFonts w:cstheme="minorHAnsi"/>
                <w:spacing w:val="-9"/>
                <w:sz w:val="34"/>
                <w:szCs w:val="34"/>
                <w:lang w:val="en-AU"/>
              </w:rPr>
              <w:t xml:space="preserve"> </w:t>
            </w:r>
            <w:r w:rsidRPr="00AB4397">
              <w:rPr>
                <w:rFonts w:cstheme="minorHAnsi"/>
                <w:sz w:val="34"/>
                <w:szCs w:val="34"/>
                <w:lang w:val="en-AU"/>
              </w:rPr>
              <w:t>the</w:t>
            </w:r>
            <w:r w:rsidRPr="00AB4397">
              <w:rPr>
                <w:rFonts w:cstheme="minorHAnsi"/>
                <w:spacing w:val="-9"/>
                <w:sz w:val="34"/>
                <w:szCs w:val="34"/>
                <w:lang w:val="en-AU"/>
              </w:rPr>
              <w:t xml:space="preserve"> </w:t>
            </w:r>
            <w:r w:rsidRPr="00AB4397">
              <w:rPr>
                <w:rFonts w:cstheme="minorHAnsi"/>
                <w:spacing w:val="-1"/>
                <w:sz w:val="34"/>
                <w:szCs w:val="34"/>
                <w:lang w:val="en-AU"/>
              </w:rPr>
              <w:t>property</w:t>
            </w:r>
          </w:p>
        </w:tc>
      </w:tr>
      <w:tr w:rsidR="000319DC" w:rsidRPr="00791BCA" w14:paraId="30B19D50" w14:textId="77777777" w:rsidTr="003A2FFC">
        <w:tc>
          <w:tcPr>
            <w:tcW w:w="1271" w:type="dxa"/>
            <w:shd w:val="clear" w:color="auto" w:fill="FFFFFF" w:themeFill="accent6" w:themeFillTint="99"/>
            <w:vAlign w:val="center"/>
          </w:tcPr>
          <w:p w14:paraId="05F583D1" w14:textId="77777777" w:rsidR="000319DC" w:rsidRPr="00756638" w:rsidRDefault="000319DC" w:rsidP="00F2227E">
            <w:pPr>
              <w:jc w:val="center"/>
              <w:rPr>
                <w:rFonts w:cstheme="minorHAnsi"/>
                <w:b/>
                <w:color w:val="65C1E3" w:themeColor="accent1"/>
                <w:sz w:val="44"/>
                <w:szCs w:val="44"/>
                <w:lang w:val="en-AU"/>
              </w:rPr>
            </w:pPr>
            <w:r w:rsidRPr="00756638">
              <w:rPr>
                <w:rFonts w:cstheme="minorHAnsi"/>
                <w:b/>
                <w:color w:val="65C1E3" w:themeColor="accent1"/>
                <w:sz w:val="44"/>
                <w:szCs w:val="44"/>
                <w:lang w:val="en-AU"/>
              </w:rPr>
              <w:t>5</w:t>
            </w:r>
          </w:p>
        </w:tc>
        <w:tc>
          <w:tcPr>
            <w:tcW w:w="8051" w:type="dxa"/>
            <w:vAlign w:val="center"/>
          </w:tcPr>
          <w:p w14:paraId="36CEA58B" w14:textId="29E2ED7B" w:rsidR="000319DC" w:rsidRPr="00AB4397" w:rsidRDefault="000319DC" w:rsidP="00F2227E">
            <w:pPr>
              <w:tabs>
                <w:tab w:val="left" w:pos="802"/>
              </w:tabs>
              <w:spacing w:line="476" w:lineRule="exact"/>
              <w:ind w:right="265"/>
              <w:rPr>
                <w:rFonts w:cstheme="minorHAnsi"/>
                <w:spacing w:val="-1"/>
                <w:sz w:val="34"/>
                <w:szCs w:val="34"/>
                <w:lang w:val="en-AU"/>
              </w:rPr>
            </w:pPr>
            <w:r w:rsidRPr="00AB4397">
              <w:rPr>
                <w:rFonts w:cstheme="minorHAnsi"/>
                <w:spacing w:val="-1"/>
                <w:sz w:val="34"/>
                <w:szCs w:val="34"/>
                <w:lang w:val="en-AU"/>
              </w:rPr>
              <w:t xml:space="preserve">Stop all </w:t>
            </w:r>
            <w:r w:rsidR="004145E9" w:rsidRPr="00AB4397">
              <w:rPr>
                <w:rFonts w:cstheme="minorHAnsi"/>
                <w:spacing w:val="-1"/>
                <w:sz w:val="34"/>
                <w:szCs w:val="34"/>
                <w:lang w:val="en-AU"/>
              </w:rPr>
              <w:t xml:space="preserve">other </w:t>
            </w:r>
            <w:r w:rsidRPr="00AB4397">
              <w:rPr>
                <w:rFonts w:cstheme="minorHAnsi"/>
                <w:spacing w:val="-1"/>
                <w:sz w:val="34"/>
                <w:szCs w:val="34"/>
                <w:lang w:val="en-AU"/>
              </w:rPr>
              <w:t xml:space="preserve">movements onto the property </w:t>
            </w:r>
            <w:r w:rsidRPr="00AB4397">
              <w:rPr>
                <w:rFonts w:cstheme="minorHAnsi"/>
                <w:i/>
                <w:spacing w:val="-1"/>
                <w:sz w:val="34"/>
                <w:szCs w:val="34"/>
                <w:lang w:val="en-AU"/>
              </w:rPr>
              <w:t>(cancel all deliveries, close and lock the gate</w:t>
            </w:r>
            <w:r w:rsidR="004145E9" w:rsidRPr="00AB4397">
              <w:rPr>
                <w:rFonts w:cstheme="minorHAnsi"/>
                <w:i/>
                <w:spacing w:val="-1"/>
                <w:sz w:val="34"/>
                <w:szCs w:val="34"/>
                <w:lang w:val="en-AU"/>
              </w:rPr>
              <w:t>,</w:t>
            </w:r>
            <w:r w:rsidRPr="00AB4397">
              <w:rPr>
                <w:rFonts w:cstheme="minorHAnsi"/>
                <w:i/>
                <w:spacing w:val="-1"/>
                <w:sz w:val="34"/>
                <w:szCs w:val="34"/>
                <w:lang w:val="en-AU"/>
              </w:rPr>
              <w:t xml:space="preserve"> etc</w:t>
            </w:r>
            <w:r w:rsidR="004145E9" w:rsidRPr="00AB4397">
              <w:rPr>
                <w:rFonts w:cstheme="minorHAnsi"/>
                <w:i/>
                <w:spacing w:val="-1"/>
                <w:sz w:val="34"/>
                <w:szCs w:val="34"/>
                <w:lang w:val="en-AU"/>
              </w:rPr>
              <w:t>.</w:t>
            </w:r>
            <w:r w:rsidRPr="00AB4397">
              <w:rPr>
                <w:rFonts w:cstheme="minorHAnsi"/>
                <w:i/>
                <w:spacing w:val="-1"/>
                <w:sz w:val="34"/>
                <w:szCs w:val="34"/>
                <w:lang w:val="en-AU"/>
              </w:rPr>
              <w:t>)</w:t>
            </w:r>
          </w:p>
        </w:tc>
      </w:tr>
      <w:tr w:rsidR="000319DC" w:rsidRPr="00791BCA" w14:paraId="10F612CF" w14:textId="77777777" w:rsidTr="003A2FFC">
        <w:tc>
          <w:tcPr>
            <w:tcW w:w="1271" w:type="dxa"/>
            <w:shd w:val="clear" w:color="auto" w:fill="FFFFFF" w:themeFill="accent6" w:themeFillTint="99"/>
            <w:vAlign w:val="center"/>
          </w:tcPr>
          <w:p w14:paraId="28ECDB68" w14:textId="77777777" w:rsidR="000319DC" w:rsidRPr="00756638" w:rsidRDefault="000319DC" w:rsidP="00F2227E">
            <w:pPr>
              <w:jc w:val="center"/>
              <w:rPr>
                <w:rFonts w:cstheme="minorHAnsi"/>
                <w:b/>
                <w:color w:val="65C1E3" w:themeColor="accent1"/>
                <w:sz w:val="44"/>
                <w:szCs w:val="44"/>
                <w:lang w:val="en-AU"/>
              </w:rPr>
            </w:pPr>
            <w:r w:rsidRPr="00756638">
              <w:rPr>
                <w:rFonts w:cstheme="minorHAnsi"/>
                <w:b/>
                <w:color w:val="65C1E3" w:themeColor="accent1"/>
                <w:sz w:val="44"/>
                <w:szCs w:val="44"/>
                <w:lang w:val="en-AU"/>
              </w:rPr>
              <w:t>6</w:t>
            </w:r>
          </w:p>
        </w:tc>
        <w:tc>
          <w:tcPr>
            <w:tcW w:w="8051" w:type="dxa"/>
            <w:vAlign w:val="center"/>
          </w:tcPr>
          <w:p w14:paraId="21A9FA5A" w14:textId="77777777" w:rsidR="000319DC" w:rsidRPr="00AB4397" w:rsidRDefault="000319DC" w:rsidP="00F2227E">
            <w:pPr>
              <w:tabs>
                <w:tab w:val="left" w:pos="802"/>
              </w:tabs>
              <w:spacing w:before="70" w:line="275" w:lineRule="auto"/>
              <w:ind w:right="265"/>
              <w:rPr>
                <w:rFonts w:eastAsia="Calibri" w:cstheme="minorHAnsi"/>
                <w:sz w:val="34"/>
                <w:szCs w:val="34"/>
                <w:lang w:val="en-AU"/>
              </w:rPr>
            </w:pPr>
            <w:r w:rsidRPr="00AB4397">
              <w:rPr>
                <w:rFonts w:cstheme="minorHAnsi"/>
                <w:spacing w:val="-1"/>
                <w:sz w:val="34"/>
                <w:szCs w:val="34"/>
                <w:lang w:val="en-AU"/>
              </w:rPr>
              <w:t>Limit</w:t>
            </w:r>
            <w:r w:rsidRPr="00AB4397">
              <w:rPr>
                <w:rFonts w:cstheme="minorHAnsi"/>
                <w:spacing w:val="-12"/>
                <w:sz w:val="34"/>
                <w:szCs w:val="34"/>
                <w:lang w:val="en-AU"/>
              </w:rPr>
              <w:t xml:space="preserve"> </w:t>
            </w:r>
            <w:r w:rsidRPr="00AB4397">
              <w:rPr>
                <w:rFonts w:cstheme="minorHAnsi"/>
                <w:spacing w:val="-1"/>
                <w:sz w:val="34"/>
                <w:szCs w:val="34"/>
                <w:lang w:val="en-AU"/>
              </w:rPr>
              <w:t>or</w:t>
            </w:r>
            <w:r w:rsidRPr="00AB4397">
              <w:rPr>
                <w:rFonts w:cstheme="minorHAnsi"/>
                <w:spacing w:val="-12"/>
                <w:sz w:val="34"/>
                <w:szCs w:val="34"/>
                <w:lang w:val="en-AU"/>
              </w:rPr>
              <w:t xml:space="preserve"> </w:t>
            </w:r>
            <w:r w:rsidRPr="00AB4397">
              <w:rPr>
                <w:rFonts w:cstheme="minorHAnsi"/>
                <w:spacing w:val="-2"/>
                <w:sz w:val="34"/>
                <w:szCs w:val="34"/>
                <w:lang w:val="en-AU"/>
              </w:rPr>
              <w:t>prevent</w:t>
            </w:r>
            <w:r w:rsidRPr="00AB4397">
              <w:rPr>
                <w:rFonts w:cstheme="minorHAnsi"/>
                <w:spacing w:val="-12"/>
                <w:sz w:val="34"/>
                <w:szCs w:val="34"/>
                <w:lang w:val="en-AU"/>
              </w:rPr>
              <w:t xml:space="preserve"> </w:t>
            </w:r>
            <w:r w:rsidRPr="00AB4397">
              <w:rPr>
                <w:rFonts w:cstheme="minorHAnsi"/>
                <w:spacing w:val="-2"/>
                <w:sz w:val="34"/>
                <w:szCs w:val="34"/>
                <w:lang w:val="en-AU"/>
              </w:rPr>
              <w:t>unnecessary</w:t>
            </w:r>
            <w:r w:rsidRPr="00AB4397">
              <w:rPr>
                <w:rFonts w:cstheme="minorHAnsi"/>
                <w:spacing w:val="-11"/>
                <w:sz w:val="34"/>
                <w:szCs w:val="34"/>
                <w:lang w:val="en-AU"/>
              </w:rPr>
              <w:t xml:space="preserve"> </w:t>
            </w:r>
            <w:r w:rsidRPr="00AB4397">
              <w:rPr>
                <w:rFonts w:cstheme="minorHAnsi"/>
                <w:spacing w:val="-2"/>
                <w:sz w:val="34"/>
                <w:szCs w:val="34"/>
                <w:lang w:val="en-AU"/>
              </w:rPr>
              <w:t>movements</w:t>
            </w:r>
            <w:r w:rsidRPr="00AB4397">
              <w:rPr>
                <w:rFonts w:cstheme="minorHAnsi"/>
                <w:spacing w:val="-12"/>
                <w:sz w:val="34"/>
                <w:szCs w:val="34"/>
                <w:lang w:val="en-AU"/>
              </w:rPr>
              <w:t xml:space="preserve"> </w:t>
            </w:r>
            <w:r w:rsidRPr="00AB4397">
              <w:rPr>
                <w:rFonts w:cstheme="minorHAnsi"/>
                <w:spacing w:val="-1"/>
                <w:sz w:val="34"/>
                <w:szCs w:val="34"/>
                <w:lang w:val="en-AU"/>
              </w:rPr>
              <w:t>of</w:t>
            </w:r>
            <w:r w:rsidRPr="00AB4397">
              <w:rPr>
                <w:rFonts w:cstheme="minorHAnsi"/>
                <w:spacing w:val="-12"/>
                <w:sz w:val="34"/>
                <w:szCs w:val="34"/>
                <w:lang w:val="en-AU"/>
              </w:rPr>
              <w:t xml:space="preserve"> </w:t>
            </w:r>
            <w:r w:rsidRPr="00AB4397">
              <w:rPr>
                <w:rFonts w:cstheme="minorHAnsi"/>
                <w:spacing w:val="-1"/>
                <w:sz w:val="34"/>
                <w:szCs w:val="34"/>
                <w:lang w:val="en-AU"/>
              </w:rPr>
              <w:t>all</w:t>
            </w:r>
            <w:r w:rsidRPr="00AB4397">
              <w:rPr>
                <w:rFonts w:cstheme="minorHAnsi"/>
                <w:spacing w:val="-12"/>
                <w:sz w:val="34"/>
                <w:szCs w:val="34"/>
                <w:lang w:val="en-AU"/>
              </w:rPr>
              <w:t xml:space="preserve"> </w:t>
            </w:r>
            <w:r w:rsidRPr="00AB4397">
              <w:rPr>
                <w:rFonts w:cstheme="minorHAnsi"/>
                <w:spacing w:val="-1"/>
                <w:sz w:val="34"/>
                <w:szCs w:val="34"/>
                <w:lang w:val="en-AU"/>
              </w:rPr>
              <w:t>staff,</w:t>
            </w:r>
            <w:r w:rsidRPr="00AB4397">
              <w:rPr>
                <w:rFonts w:cstheme="minorHAnsi"/>
                <w:spacing w:val="54"/>
                <w:w w:val="99"/>
                <w:sz w:val="34"/>
                <w:szCs w:val="34"/>
                <w:lang w:val="en-AU"/>
              </w:rPr>
              <w:t xml:space="preserve"> </w:t>
            </w:r>
            <w:r w:rsidRPr="00AB4397">
              <w:rPr>
                <w:rFonts w:cstheme="minorHAnsi"/>
                <w:spacing w:val="-1"/>
                <w:sz w:val="34"/>
                <w:szCs w:val="34"/>
                <w:lang w:val="en-AU"/>
              </w:rPr>
              <w:t>vehicles,</w:t>
            </w:r>
            <w:r w:rsidRPr="00AB4397">
              <w:rPr>
                <w:rFonts w:cstheme="minorHAnsi"/>
                <w:spacing w:val="-13"/>
                <w:sz w:val="34"/>
                <w:szCs w:val="34"/>
                <w:lang w:val="en-AU"/>
              </w:rPr>
              <w:t xml:space="preserve"> </w:t>
            </w:r>
            <w:r w:rsidRPr="00AB4397">
              <w:rPr>
                <w:rFonts w:cstheme="minorHAnsi"/>
                <w:spacing w:val="-1"/>
                <w:sz w:val="34"/>
                <w:szCs w:val="34"/>
                <w:lang w:val="en-AU"/>
              </w:rPr>
              <w:t>and</w:t>
            </w:r>
            <w:r w:rsidRPr="00AB4397">
              <w:rPr>
                <w:rFonts w:cstheme="minorHAnsi"/>
                <w:spacing w:val="-13"/>
                <w:sz w:val="34"/>
                <w:szCs w:val="34"/>
                <w:lang w:val="en-AU"/>
              </w:rPr>
              <w:t xml:space="preserve"> </w:t>
            </w:r>
            <w:r w:rsidRPr="00AB4397">
              <w:rPr>
                <w:rFonts w:cstheme="minorHAnsi"/>
                <w:spacing w:val="-1"/>
                <w:sz w:val="34"/>
                <w:szCs w:val="34"/>
                <w:lang w:val="en-AU"/>
              </w:rPr>
              <w:t>equipment</w:t>
            </w:r>
            <w:r w:rsidRPr="00AB4397">
              <w:rPr>
                <w:rFonts w:cstheme="minorHAnsi"/>
                <w:spacing w:val="-13"/>
                <w:sz w:val="34"/>
                <w:szCs w:val="34"/>
                <w:lang w:val="en-AU"/>
              </w:rPr>
              <w:t xml:space="preserve"> </w:t>
            </w:r>
            <w:r w:rsidRPr="00AB4397">
              <w:rPr>
                <w:rFonts w:cstheme="minorHAnsi"/>
                <w:spacing w:val="-1"/>
                <w:sz w:val="34"/>
                <w:szCs w:val="34"/>
                <w:lang w:val="en-AU"/>
              </w:rPr>
              <w:t>around the property</w:t>
            </w:r>
            <w:r w:rsidRPr="00AB4397">
              <w:rPr>
                <w:rFonts w:cstheme="minorHAnsi"/>
                <w:spacing w:val="-2"/>
                <w:sz w:val="34"/>
                <w:szCs w:val="34"/>
                <w:lang w:val="en-AU"/>
              </w:rPr>
              <w:t xml:space="preserve"> </w:t>
            </w:r>
          </w:p>
        </w:tc>
      </w:tr>
      <w:tr w:rsidR="000319DC" w:rsidRPr="00791BCA" w14:paraId="131F337A" w14:textId="77777777" w:rsidTr="003A2FFC">
        <w:tc>
          <w:tcPr>
            <w:tcW w:w="1271" w:type="dxa"/>
            <w:shd w:val="clear" w:color="auto" w:fill="FFFFFF" w:themeFill="accent6" w:themeFillTint="99"/>
            <w:vAlign w:val="center"/>
          </w:tcPr>
          <w:p w14:paraId="4B3C46F2" w14:textId="77777777" w:rsidR="000319DC" w:rsidRPr="00756638" w:rsidRDefault="000319DC" w:rsidP="00F2227E">
            <w:pPr>
              <w:jc w:val="center"/>
              <w:rPr>
                <w:rFonts w:cstheme="minorHAnsi"/>
                <w:b/>
                <w:color w:val="65C1E3" w:themeColor="accent1"/>
                <w:sz w:val="44"/>
                <w:szCs w:val="44"/>
                <w:lang w:val="en-AU"/>
              </w:rPr>
            </w:pPr>
            <w:r w:rsidRPr="00756638">
              <w:rPr>
                <w:rFonts w:cstheme="minorHAnsi"/>
                <w:b/>
                <w:color w:val="65C1E3" w:themeColor="accent1"/>
                <w:sz w:val="44"/>
                <w:szCs w:val="44"/>
                <w:lang w:val="en-AU"/>
              </w:rPr>
              <w:t>7</w:t>
            </w:r>
          </w:p>
        </w:tc>
        <w:tc>
          <w:tcPr>
            <w:tcW w:w="8051" w:type="dxa"/>
            <w:vAlign w:val="center"/>
          </w:tcPr>
          <w:p w14:paraId="627A9125" w14:textId="77777777" w:rsidR="000319DC" w:rsidRPr="00AB4397" w:rsidRDefault="000319DC" w:rsidP="00F2227E">
            <w:pPr>
              <w:tabs>
                <w:tab w:val="left" w:pos="802"/>
              </w:tabs>
              <w:spacing w:line="275" w:lineRule="auto"/>
              <w:ind w:right="265"/>
              <w:rPr>
                <w:rFonts w:eastAsia="Calibri" w:cstheme="minorHAnsi"/>
                <w:sz w:val="34"/>
                <w:szCs w:val="34"/>
                <w:lang w:val="en-AU"/>
              </w:rPr>
            </w:pPr>
            <w:r w:rsidRPr="00AB4397">
              <w:rPr>
                <w:rFonts w:cstheme="minorHAnsi"/>
                <w:spacing w:val="-1"/>
                <w:sz w:val="34"/>
                <w:szCs w:val="34"/>
                <w:lang w:val="en-AU"/>
              </w:rPr>
              <w:t>Ensure</w:t>
            </w:r>
            <w:r w:rsidRPr="00AB4397">
              <w:rPr>
                <w:rFonts w:cstheme="minorHAnsi"/>
                <w:spacing w:val="-13"/>
                <w:sz w:val="34"/>
                <w:szCs w:val="34"/>
                <w:lang w:val="en-AU"/>
              </w:rPr>
              <w:t xml:space="preserve"> </w:t>
            </w:r>
            <w:r w:rsidRPr="00AB4397">
              <w:rPr>
                <w:rFonts w:cstheme="minorHAnsi"/>
                <w:b/>
                <w:spacing w:val="-1"/>
                <w:sz w:val="34"/>
                <w:szCs w:val="34"/>
                <w:lang w:val="en-AU"/>
              </w:rPr>
              <w:t>NO</w:t>
            </w:r>
            <w:r w:rsidRPr="00AB4397">
              <w:rPr>
                <w:rFonts w:cstheme="minorHAnsi"/>
                <w:spacing w:val="-11"/>
                <w:sz w:val="34"/>
                <w:szCs w:val="34"/>
                <w:lang w:val="en-AU"/>
              </w:rPr>
              <w:t xml:space="preserve"> </w:t>
            </w:r>
            <w:r w:rsidRPr="00AB4397">
              <w:rPr>
                <w:rFonts w:cstheme="minorHAnsi"/>
                <w:spacing w:val="-2"/>
                <w:sz w:val="34"/>
                <w:szCs w:val="34"/>
                <w:lang w:val="en-AU"/>
              </w:rPr>
              <w:t>staff,</w:t>
            </w:r>
            <w:r w:rsidRPr="00AB4397">
              <w:rPr>
                <w:rFonts w:cstheme="minorHAnsi"/>
                <w:spacing w:val="-10"/>
                <w:sz w:val="34"/>
                <w:szCs w:val="34"/>
                <w:lang w:val="en-AU"/>
              </w:rPr>
              <w:t xml:space="preserve"> </w:t>
            </w:r>
            <w:r w:rsidRPr="00AB4397">
              <w:rPr>
                <w:rFonts w:cstheme="minorHAnsi"/>
                <w:spacing w:val="-1"/>
                <w:sz w:val="34"/>
                <w:szCs w:val="34"/>
                <w:lang w:val="en-AU"/>
              </w:rPr>
              <w:t>visitors,</w:t>
            </w:r>
            <w:r w:rsidRPr="00AB4397">
              <w:rPr>
                <w:rFonts w:cstheme="minorHAnsi"/>
                <w:spacing w:val="-11"/>
                <w:sz w:val="34"/>
                <w:szCs w:val="34"/>
                <w:lang w:val="en-AU"/>
              </w:rPr>
              <w:t xml:space="preserve"> </w:t>
            </w:r>
            <w:r w:rsidRPr="00AB4397">
              <w:rPr>
                <w:rFonts w:cstheme="minorHAnsi"/>
                <w:spacing w:val="-2"/>
                <w:sz w:val="34"/>
                <w:szCs w:val="34"/>
                <w:lang w:val="en-AU"/>
              </w:rPr>
              <w:t>vehicles,</w:t>
            </w:r>
            <w:r w:rsidRPr="00AB4397">
              <w:rPr>
                <w:rFonts w:cstheme="minorHAnsi"/>
                <w:spacing w:val="-10"/>
                <w:sz w:val="34"/>
                <w:szCs w:val="34"/>
                <w:lang w:val="en-AU"/>
              </w:rPr>
              <w:t xml:space="preserve"> </w:t>
            </w:r>
            <w:r w:rsidRPr="00AB4397">
              <w:rPr>
                <w:rFonts w:cstheme="minorHAnsi"/>
                <w:spacing w:val="-1"/>
                <w:sz w:val="34"/>
                <w:szCs w:val="34"/>
                <w:lang w:val="en-AU"/>
              </w:rPr>
              <w:t>or</w:t>
            </w:r>
            <w:r w:rsidRPr="00AB4397">
              <w:rPr>
                <w:rFonts w:cstheme="minorHAnsi"/>
                <w:spacing w:val="-10"/>
                <w:sz w:val="34"/>
                <w:szCs w:val="34"/>
                <w:lang w:val="en-AU"/>
              </w:rPr>
              <w:t xml:space="preserve"> </w:t>
            </w:r>
            <w:r w:rsidRPr="00AB4397">
              <w:rPr>
                <w:rFonts w:cstheme="minorHAnsi"/>
                <w:spacing w:val="-2"/>
                <w:sz w:val="34"/>
                <w:szCs w:val="34"/>
                <w:lang w:val="en-AU"/>
              </w:rPr>
              <w:t>equipment</w:t>
            </w:r>
            <w:r w:rsidRPr="00AB4397">
              <w:rPr>
                <w:rFonts w:cstheme="minorHAnsi"/>
                <w:spacing w:val="-11"/>
                <w:sz w:val="34"/>
                <w:szCs w:val="34"/>
                <w:lang w:val="en-AU"/>
              </w:rPr>
              <w:t xml:space="preserve"> </w:t>
            </w:r>
            <w:r w:rsidRPr="00AB4397">
              <w:rPr>
                <w:rFonts w:cstheme="minorHAnsi"/>
                <w:spacing w:val="-1"/>
                <w:sz w:val="34"/>
                <w:szCs w:val="34"/>
                <w:lang w:val="en-AU"/>
              </w:rPr>
              <w:t>leave</w:t>
            </w:r>
            <w:r w:rsidRPr="00AB4397">
              <w:rPr>
                <w:rFonts w:cstheme="minorHAnsi"/>
                <w:spacing w:val="-10"/>
                <w:sz w:val="34"/>
                <w:szCs w:val="34"/>
                <w:lang w:val="en-AU"/>
              </w:rPr>
              <w:t xml:space="preserve"> </w:t>
            </w:r>
            <w:r w:rsidRPr="00AB4397">
              <w:rPr>
                <w:rFonts w:cstheme="minorHAnsi"/>
                <w:spacing w:val="-1"/>
                <w:sz w:val="34"/>
                <w:szCs w:val="34"/>
                <w:lang w:val="en-AU"/>
              </w:rPr>
              <w:t>the</w:t>
            </w:r>
            <w:r w:rsidRPr="00AB4397">
              <w:rPr>
                <w:rFonts w:cstheme="minorHAnsi"/>
                <w:spacing w:val="48"/>
                <w:w w:val="99"/>
                <w:sz w:val="34"/>
                <w:szCs w:val="34"/>
                <w:lang w:val="en-AU"/>
              </w:rPr>
              <w:t xml:space="preserve"> </w:t>
            </w:r>
            <w:r w:rsidRPr="00AB4397">
              <w:rPr>
                <w:rFonts w:cstheme="minorHAnsi"/>
                <w:spacing w:val="-2"/>
                <w:sz w:val="34"/>
                <w:szCs w:val="34"/>
                <w:lang w:val="en-AU"/>
              </w:rPr>
              <w:t>property</w:t>
            </w:r>
            <w:r w:rsidRPr="00AB4397">
              <w:rPr>
                <w:rFonts w:cstheme="minorHAnsi"/>
                <w:spacing w:val="-13"/>
                <w:sz w:val="34"/>
                <w:szCs w:val="34"/>
                <w:lang w:val="en-AU"/>
              </w:rPr>
              <w:t xml:space="preserve"> </w:t>
            </w:r>
            <w:r w:rsidRPr="00AB4397">
              <w:rPr>
                <w:rFonts w:cstheme="minorHAnsi"/>
                <w:spacing w:val="-1"/>
                <w:sz w:val="34"/>
                <w:szCs w:val="34"/>
                <w:lang w:val="en-AU"/>
              </w:rPr>
              <w:t>until</w:t>
            </w:r>
            <w:r w:rsidRPr="00AB4397">
              <w:rPr>
                <w:rFonts w:cstheme="minorHAnsi"/>
                <w:spacing w:val="-14"/>
                <w:sz w:val="34"/>
                <w:szCs w:val="34"/>
                <w:lang w:val="en-AU"/>
              </w:rPr>
              <w:t xml:space="preserve"> </w:t>
            </w:r>
            <w:r w:rsidRPr="00AB4397">
              <w:rPr>
                <w:rFonts w:cstheme="minorHAnsi"/>
                <w:spacing w:val="-1"/>
                <w:sz w:val="34"/>
                <w:szCs w:val="34"/>
                <w:lang w:val="en-AU"/>
              </w:rPr>
              <w:t>cleared</w:t>
            </w:r>
            <w:r w:rsidRPr="00AB4397">
              <w:rPr>
                <w:rFonts w:cstheme="minorHAnsi"/>
                <w:spacing w:val="-12"/>
                <w:sz w:val="34"/>
                <w:szCs w:val="34"/>
                <w:lang w:val="en-AU"/>
              </w:rPr>
              <w:t xml:space="preserve"> </w:t>
            </w:r>
            <w:r w:rsidRPr="00AB4397">
              <w:rPr>
                <w:rFonts w:cstheme="minorHAnsi"/>
                <w:spacing w:val="-1"/>
                <w:sz w:val="34"/>
                <w:szCs w:val="34"/>
                <w:lang w:val="en-AU"/>
              </w:rPr>
              <w:t>by</w:t>
            </w:r>
            <w:r w:rsidRPr="00AB4397">
              <w:rPr>
                <w:rFonts w:cstheme="minorHAnsi"/>
                <w:spacing w:val="-12"/>
                <w:sz w:val="34"/>
                <w:szCs w:val="34"/>
                <w:lang w:val="en-AU"/>
              </w:rPr>
              <w:t xml:space="preserve"> </w:t>
            </w:r>
            <w:r w:rsidRPr="00AB4397">
              <w:rPr>
                <w:rFonts w:cstheme="minorHAnsi"/>
                <w:spacing w:val="-1"/>
                <w:sz w:val="34"/>
                <w:szCs w:val="34"/>
                <w:lang w:val="en-AU"/>
              </w:rPr>
              <w:t>the</w:t>
            </w:r>
            <w:r w:rsidRPr="00AB4397">
              <w:rPr>
                <w:rFonts w:cstheme="minorHAnsi"/>
                <w:spacing w:val="-16"/>
                <w:sz w:val="34"/>
                <w:szCs w:val="34"/>
                <w:lang w:val="en-AU"/>
              </w:rPr>
              <w:t xml:space="preserve"> </w:t>
            </w:r>
            <w:r w:rsidRPr="00AB4397">
              <w:rPr>
                <w:rFonts w:cstheme="minorHAnsi"/>
                <w:spacing w:val="-1"/>
                <w:sz w:val="34"/>
                <w:szCs w:val="34"/>
                <w:lang w:val="en-AU"/>
              </w:rPr>
              <w:t>relevant</w:t>
            </w:r>
            <w:r w:rsidRPr="00AB4397">
              <w:rPr>
                <w:rFonts w:cstheme="minorHAnsi"/>
                <w:spacing w:val="-12"/>
                <w:sz w:val="34"/>
                <w:szCs w:val="34"/>
                <w:lang w:val="en-AU"/>
              </w:rPr>
              <w:t xml:space="preserve"> </w:t>
            </w:r>
            <w:r w:rsidRPr="00AB4397">
              <w:rPr>
                <w:rFonts w:cstheme="minorHAnsi"/>
                <w:spacing w:val="-1"/>
                <w:sz w:val="34"/>
                <w:szCs w:val="34"/>
                <w:lang w:val="en-AU"/>
              </w:rPr>
              <w:t>authority</w:t>
            </w:r>
          </w:p>
        </w:tc>
      </w:tr>
      <w:tr w:rsidR="000319DC" w:rsidRPr="00791BCA" w14:paraId="2277A0D6" w14:textId="77777777" w:rsidTr="003A2FFC">
        <w:tc>
          <w:tcPr>
            <w:tcW w:w="1271" w:type="dxa"/>
            <w:shd w:val="clear" w:color="auto" w:fill="FFFFFF" w:themeFill="accent6" w:themeFillTint="99"/>
            <w:vAlign w:val="center"/>
          </w:tcPr>
          <w:p w14:paraId="2F068C8A" w14:textId="77777777" w:rsidR="000319DC" w:rsidRPr="00756638" w:rsidRDefault="000319DC" w:rsidP="00F2227E">
            <w:pPr>
              <w:jc w:val="center"/>
              <w:rPr>
                <w:rFonts w:cstheme="minorHAnsi"/>
                <w:b/>
                <w:color w:val="65C1E3" w:themeColor="accent1"/>
                <w:sz w:val="44"/>
                <w:szCs w:val="44"/>
                <w:lang w:val="en-AU"/>
              </w:rPr>
            </w:pPr>
            <w:r w:rsidRPr="00756638">
              <w:rPr>
                <w:rFonts w:cstheme="minorHAnsi"/>
                <w:b/>
                <w:color w:val="65C1E3" w:themeColor="accent1"/>
                <w:sz w:val="44"/>
                <w:szCs w:val="44"/>
                <w:lang w:val="en-AU"/>
              </w:rPr>
              <w:t>8</w:t>
            </w:r>
          </w:p>
        </w:tc>
        <w:tc>
          <w:tcPr>
            <w:tcW w:w="8051" w:type="dxa"/>
            <w:vAlign w:val="center"/>
          </w:tcPr>
          <w:p w14:paraId="294A4CF8" w14:textId="77777777" w:rsidR="000319DC" w:rsidRPr="00AB4397" w:rsidRDefault="000319DC" w:rsidP="00F2227E">
            <w:pPr>
              <w:tabs>
                <w:tab w:val="left" w:pos="802"/>
              </w:tabs>
              <w:spacing w:line="275" w:lineRule="auto"/>
              <w:ind w:right="265"/>
              <w:rPr>
                <w:rFonts w:cstheme="minorHAnsi"/>
                <w:spacing w:val="-1"/>
                <w:sz w:val="34"/>
                <w:szCs w:val="34"/>
                <w:lang w:val="en-AU"/>
              </w:rPr>
            </w:pPr>
            <w:r w:rsidRPr="00AB4397">
              <w:rPr>
                <w:rFonts w:cstheme="minorHAnsi"/>
                <w:spacing w:val="-1"/>
                <w:sz w:val="34"/>
                <w:szCs w:val="34"/>
                <w:lang w:val="en-AU"/>
              </w:rPr>
              <w:t xml:space="preserve">Locate your biosecurity plan and gather your livestock movement records in case the relevant authority requires it. </w:t>
            </w:r>
          </w:p>
        </w:tc>
      </w:tr>
      <w:tr w:rsidR="000319DC" w:rsidRPr="00791BCA" w14:paraId="12412240" w14:textId="77777777" w:rsidTr="003A2FFC">
        <w:tc>
          <w:tcPr>
            <w:tcW w:w="1271" w:type="dxa"/>
            <w:shd w:val="clear" w:color="auto" w:fill="FFFFFF" w:themeFill="accent6" w:themeFillTint="99"/>
            <w:vAlign w:val="center"/>
          </w:tcPr>
          <w:p w14:paraId="6261E3F1" w14:textId="62531335" w:rsidR="000319DC" w:rsidRPr="00F2227E" w:rsidRDefault="000319DC" w:rsidP="00F2227E">
            <w:pPr>
              <w:jc w:val="center"/>
              <w:rPr>
                <w:rFonts w:cstheme="minorHAnsi"/>
                <w:b/>
                <w:color w:val="FFFFFF" w:themeColor="background1"/>
                <w:sz w:val="44"/>
                <w:szCs w:val="44"/>
                <w:lang w:val="en-AU"/>
              </w:rPr>
            </w:pPr>
            <w:r w:rsidRPr="003A2FFC">
              <w:rPr>
                <w:rFonts w:cstheme="minorHAnsi"/>
                <w:b/>
                <w:color w:val="65C1E3" w:themeColor="accent1"/>
                <w:sz w:val="44"/>
                <w:szCs w:val="44"/>
                <w:lang w:val="en-AU"/>
              </w:rPr>
              <w:t>9</w:t>
            </w:r>
          </w:p>
        </w:tc>
        <w:tc>
          <w:tcPr>
            <w:tcW w:w="8051" w:type="dxa"/>
            <w:vAlign w:val="center"/>
          </w:tcPr>
          <w:p w14:paraId="2506D5B4" w14:textId="04A821CF" w:rsidR="000319DC" w:rsidRPr="003A2FFC" w:rsidRDefault="000319DC" w:rsidP="003A2FFC">
            <w:pPr>
              <w:tabs>
                <w:tab w:val="left" w:pos="802"/>
              </w:tabs>
              <w:spacing w:before="2"/>
              <w:ind w:right="265"/>
              <w:rPr>
                <w:rFonts w:eastAsia="Calibri" w:cstheme="minorHAnsi"/>
                <w:sz w:val="34"/>
                <w:szCs w:val="34"/>
                <w:lang w:val="en-AU"/>
              </w:rPr>
            </w:pPr>
            <w:r w:rsidRPr="00AB4397">
              <w:rPr>
                <w:rFonts w:cstheme="minorHAnsi"/>
                <w:spacing w:val="-1"/>
                <w:sz w:val="34"/>
                <w:szCs w:val="34"/>
                <w:lang w:val="en-AU"/>
              </w:rPr>
              <w:t>Keep</w:t>
            </w:r>
            <w:r w:rsidRPr="00AB4397">
              <w:rPr>
                <w:rFonts w:cstheme="minorHAnsi"/>
                <w:spacing w:val="-12"/>
                <w:sz w:val="34"/>
                <w:szCs w:val="34"/>
                <w:lang w:val="en-AU"/>
              </w:rPr>
              <w:t xml:space="preserve"> </w:t>
            </w:r>
            <w:r w:rsidRPr="00AB4397">
              <w:rPr>
                <w:rFonts w:cstheme="minorHAnsi"/>
                <w:spacing w:val="-1"/>
                <w:sz w:val="34"/>
                <w:szCs w:val="34"/>
                <w:lang w:val="en-AU"/>
              </w:rPr>
              <w:t>staff</w:t>
            </w:r>
            <w:r w:rsidRPr="00AB4397">
              <w:rPr>
                <w:rFonts w:cstheme="minorHAnsi"/>
                <w:spacing w:val="-11"/>
                <w:sz w:val="34"/>
                <w:szCs w:val="34"/>
                <w:lang w:val="en-AU"/>
              </w:rPr>
              <w:t xml:space="preserve"> </w:t>
            </w:r>
            <w:r w:rsidRPr="00AB4397">
              <w:rPr>
                <w:rFonts w:cstheme="minorHAnsi"/>
                <w:spacing w:val="-1"/>
                <w:sz w:val="34"/>
                <w:szCs w:val="34"/>
                <w:lang w:val="en-AU"/>
              </w:rPr>
              <w:t>and</w:t>
            </w:r>
            <w:r w:rsidRPr="00AB4397">
              <w:rPr>
                <w:rFonts w:cstheme="minorHAnsi"/>
                <w:spacing w:val="-11"/>
                <w:sz w:val="34"/>
                <w:szCs w:val="34"/>
                <w:lang w:val="en-AU"/>
              </w:rPr>
              <w:t xml:space="preserve"> </w:t>
            </w:r>
            <w:r w:rsidRPr="00AB4397">
              <w:rPr>
                <w:rFonts w:cstheme="minorHAnsi"/>
                <w:spacing w:val="-1"/>
                <w:sz w:val="34"/>
                <w:szCs w:val="34"/>
                <w:lang w:val="en-AU"/>
              </w:rPr>
              <w:t>visitors</w:t>
            </w:r>
            <w:r w:rsidRPr="00AB4397">
              <w:rPr>
                <w:rFonts w:cstheme="minorHAnsi"/>
                <w:spacing w:val="-11"/>
                <w:sz w:val="34"/>
                <w:szCs w:val="34"/>
                <w:lang w:val="en-AU"/>
              </w:rPr>
              <w:t xml:space="preserve"> </w:t>
            </w:r>
            <w:r w:rsidRPr="00AB4397">
              <w:rPr>
                <w:rFonts w:cstheme="minorHAnsi"/>
                <w:spacing w:val="-2"/>
                <w:sz w:val="34"/>
                <w:szCs w:val="34"/>
                <w:lang w:val="en-AU"/>
              </w:rPr>
              <w:t>updated</w:t>
            </w:r>
            <w:r w:rsidRPr="00AB4397">
              <w:rPr>
                <w:rFonts w:cstheme="minorHAnsi"/>
                <w:spacing w:val="-10"/>
                <w:sz w:val="34"/>
                <w:szCs w:val="34"/>
                <w:lang w:val="en-AU"/>
              </w:rPr>
              <w:t xml:space="preserve"> </w:t>
            </w:r>
            <w:r w:rsidRPr="00AB4397">
              <w:rPr>
                <w:rFonts w:cstheme="minorHAnsi"/>
                <w:spacing w:val="-1"/>
                <w:sz w:val="34"/>
                <w:szCs w:val="34"/>
                <w:lang w:val="en-AU"/>
              </w:rPr>
              <w:t>on</w:t>
            </w:r>
            <w:r w:rsidRPr="00AB4397">
              <w:rPr>
                <w:rFonts w:cstheme="minorHAnsi"/>
                <w:spacing w:val="-10"/>
                <w:sz w:val="34"/>
                <w:szCs w:val="34"/>
                <w:lang w:val="en-AU"/>
              </w:rPr>
              <w:t xml:space="preserve"> </w:t>
            </w:r>
            <w:r w:rsidRPr="00AB4397">
              <w:rPr>
                <w:rFonts w:cstheme="minorHAnsi"/>
                <w:spacing w:val="-1"/>
                <w:sz w:val="34"/>
                <w:szCs w:val="34"/>
                <w:lang w:val="en-AU"/>
              </w:rPr>
              <w:t>the</w:t>
            </w:r>
            <w:r w:rsidRPr="00AB4397">
              <w:rPr>
                <w:rFonts w:cstheme="minorHAnsi"/>
                <w:spacing w:val="-13"/>
                <w:sz w:val="34"/>
                <w:szCs w:val="34"/>
                <w:lang w:val="en-AU"/>
              </w:rPr>
              <w:t xml:space="preserve"> </w:t>
            </w:r>
            <w:r w:rsidRPr="00AB4397">
              <w:rPr>
                <w:rFonts w:cstheme="minorHAnsi"/>
                <w:spacing w:val="-2"/>
                <w:sz w:val="34"/>
                <w:szCs w:val="34"/>
                <w:lang w:val="en-AU"/>
              </w:rPr>
              <w:t>situation</w:t>
            </w:r>
            <w:bookmarkStart w:id="34" w:name="_GoBack"/>
            <w:bookmarkEnd w:id="34"/>
          </w:p>
        </w:tc>
      </w:tr>
    </w:tbl>
    <w:p w14:paraId="67CBAC24" w14:textId="7F5722B4" w:rsidR="00BA4607" w:rsidRDefault="00BA4607" w:rsidP="000319DC"/>
    <w:p w14:paraId="3751F415" w14:textId="5DF7AF55" w:rsidR="003B708D" w:rsidRPr="00791BCA" w:rsidRDefault="003B708D" w:rsidP="002654C5"/>
    <w:sectPr w:rsidR="003B708D" w:rsidRPr="00791BCA" w:rsidSect="00C7670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27893" w14:textId="77777777" w:rsidR="003A6647" w:rsidRDefault="003A6647" w:rsidP="003962B2">
      <w:pPr>
        <w:spacing w:after="0" w:line="240" w:lineRule="auto"/>
      </w:pPr>
      <w:r>
        <w:separator/>
      </w:r>
    </w:p>
  </w:endnote>
  <w:endnote w:type="continuationSeparator" w:id="0">
    <w:p w14:paraId="2B65909F" w14:textId="77777777" w:rsidR="003A6647" w:rsidRDefault="003A6647" w:rsidP="003962B2">
      <w:pPr>
        <w:spacing w:after="0" w:line="240" w:lineRule="auto"/>
      </w:pPr>
      <w:r>
        <w:continuationSeparator/>
      </w:r>
    </w:p>
  </w:endnote>
  <w:endnote w:type="continuationNotice" w:id="1">
    <w:p w14:paraId="67B9E889" w14:textId="77777777" w:rsidR="003A6647" w:rsidRDefault="003A6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illeniaUPC">
    <w:altName w:val="Arial Unicode MS"/>
    <w:charset w:val="00"/>
    <w:family w:val="roman"/>
    <w:pitch w:val="variable"/>
    <w:sig w:usb0="00000000" w:usb1="00000002" w:usb2="00000000" w:usb3="00000000" w:csb0="00010001" w:csb1="00000000"/>
  </w:font>
  <w:font w:name="Streetvertising">
    <w:altName w:val="Century"/>
    <w:panose1 w:val="02000503030000020004"/>
    <w:charset w:val="00"/>
    <w:family w:val="auto"/>
    <w:pitch w:val="variable"/>
    <w:sig w:usb0="800002AF" w:usb1="4000206A"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272828"/>
      <w:docPartObj>
        <w:docPartGallery w:val="Page Numbers (Bottom of Page)"/>
        <w:docPartUnique/>
      </w:docPartObj>
    </w:sdtPr>
    <w:sdtEndPr>
      <w:rPr>
        <w:noProof/>
      </w:rPr>
    </w:sdtEndPr>
    <w:sdtContent>
      <w:p w14:paraId="01EF623E" w14:textId="15A15771" w:rsidR="003A6647" w:rsidRDefault="003A6647">
        <w:pPr>
          <w:pStyle w:val="Footer"/>
          <w:jc w:val="right"/>
        </w:pPr>
        <w:r>
          <w:fldChar w:fldCharType="begin"/>
        </w:r>
        <w:r>
          <w:instrText xml:space="preserve"> PAGE   \* MERGEFORMAT </w:instrText>
        </w:r>
        <w:r>
          <w:fldChar w:fldCharType="separate"/>
        </w:r>
        <w:r w:rsidR="003A2FFC">
          <w:rPr>
            <w:noProof/>
          </w:rPr>
          <w:t>33</w:t>
        </w:r>
        <w:r>
          <w:rPr>
            <w:noProof/>
          </w:rPr>
          <w:fldChar w:fldCharType="end"/>
        </w:r>
      </w:p>
    </w:sdtContent>
  </w:sdt>
  <w:p w14:paraId="6A78FF7C" w14:textId="77777777" w:rsidR="003A6647" w:rsidRDefault="003A6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0FBDD" w14:textId="77777777" w:rsidR="003A6647" w:rsidRDefault="003A6647" w:rsidP="003962B2">
      <w:pPr>
        <w:spacing w:after="0" w:line="240" w:lineRule="auto"/>
      </w:pPr>
      <w:r>
        <w:separator/>
      </w:r>
    </w:p>
  </w:footnote>
  <w:footnote w:type="continuationSeparator" w:id="0">
    <w:p w14:paraId="3D1A62CB" w14:textId="77777777" w:rsidR="003A6647" w:rsidRDefault="003A6647" w:rsidP="003962B2">
      <w:pPr>
        <w:spacing w:after="0" w:line="240" w:lineRule="auto"/>
      </w:pPr>
      <w:r>
        <w:continuationSeparator/>
      </w:r>
    </w:p>
  </w:footnote>
  <w:footnote w:type="continuationNotice" w:id="1">
    <w:p w14:paraId="7738DA06" w14:textId="77777777" w:rsidR="003A6647" w:rsidRDefault="003A66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18CB" w14:textId="3A7B662B" w:rsidR="003A6647" w:rsidRDefault="003A6647">
    <w:pPr>
      <w:pStyle w:val="Header"/>
      <w:rPr>
        <w:noProof/>
        <w:lang w:eastAsia="en-AU"/>
      </w:rPr>
    </w:pPr>
    <w:r>
      <w:rPr>
        <w:noProof/>
        <w:lang w:eastAsia="en-AU"/>
      </w:rPr>
      <w:drawing>
        <wp:anchor distT="0" distB="0" distL="114300" distR="114300" simplePos="0" relativeHeight="251658240" behindDoc="1" locked="0" layoutInCell="1" allowOverlap="1" wp14:anchorId="381630C6" wp14:editId="4F884993">
          <wp:simplePos x="0" y="0"/>
          <wp:positionH relativeFrom="column">
            <wp:posOffset>5181600</wp:posOffset>
          </wp:positionH>
          <wp:positionV relativeFrom="paragraph">
            <wp:posOffset>0</wp:posOffset>
          </wp:positionV>
          <wp:extent cx="864235" cy="864235"/>
          <wp:effectExtent l="0" t="0" r="0" b="0"/>
          <wp:wrapTight wrapText="bothSides">
            <wp:wrapPolygon edited="0">
              <wp:start x="8094" y="0"/>
              <wp:lineTo x="5237" y="476"/>
              <wp:lineTo x="0" y="5713"/>
              <wp:lineTo x="0" y="19045"/>
              <wp:lineTo x="2381" y="20949"/>
              <wp:lineTo x="7618" y="20949"/>
              <wp:lineTo x="13807" y="20949"/>
              <wp:lineTo x="14760" y="20949"/>
              <wp:lineTo x="20949" y="16188"/>
              <wp:lineTo x="20949" y="1428"/>
              <wp:lineTo x="19997" y="476"/>
              <wp:lineTo x="13331" y="0"/>
              <wp:lineTo x="8094" y="0"/>
            </wp:wrapPolygon>
          </wp:wrapTight>
          <wp:docPr id="1" name="Picture 1" descr="ALMA_Logo_Small -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A_Logo_Small - clear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1" allowOverlap="0" wp14:anchorId="70099948" wp14:editId="36E65816">
          <wp:simplePos x="0" y="0"/>
          <wp:positionH relativeFrom="column">
            <wp:posOffset>-914400</wp:posOffset>
          </wp:positionH>
          <wp:positionV relativeFrom="paragraph">
            <wp:posOffset>-449580</wp:posOffset>
          </wp:positionV>
          <wp:extent cx="3276000" cy="1738439"/>
          <wp:effectExtent l="0" t="0" r="635" b="0"/>
          <wp:wrapThrough wrapText="bothSides">
            <wp:wrapPolygon edited="0">
              <wp:start x="0" y="0"/>
              <wp:lineTo x="0" y="21308"/>
              <wp:lineTo x="21479" y="2130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HA-Letterheads_header_FA.png"/>
                  <pic:cNvPicPr/>
                </pic:nvPicPr>
                <pic:blipFill rotWithShape="1">
                  <a:blip r:embed="rId2">
                    <a:extLst>
                      <a:ext uri="{28A0092B-C50C-407E-A947-70E740481C1C}">
                        <a14:useLocalDpi xmlns:a14="http://schemas.microsoft.com/office/drawing/2010/main" val="0"/>
                      </a:ext>
                    </a:extLst>
                  </a:blip>
                  <a:srcRect r="57127"/>
                  <a:stretch/>
                </pic:blipFill>
                <pic:spPr bwMode="auto">
                  <a:xfrm>
                    <a:off x="0" y="0"/>
                    <a:ext cx="3276000" cy="17384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D873D8" w14:textId="09610726" w:rsidR="003A6647" w:rsidRDefault="003A6647">
    <w:pPr>
      <w:pStyle w:val="Header"/>
    </w:pPr>
  </w:p>
  <w:p w14:paraId="7573D915" w14:textId="32654C80" w:rsidR="003A6647" w:rsidRDefault="003A6647" w:rsidP="00904358">
    <w:pPr>
      <w:pStyle w:val="Header"/>
      <w:tabs>
        <w:tab w:val="clear" w:pos="4513"/>
        <w:tab w:val="clear" w:pos="9026"/>
        <w:tab w:val="left" w:pos="78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0FD4"/>
    <w:multiLevelType w:val="hybridMultilevel"/>
    <w:tmpl w:val="E0689806"/>
    <w:lvl w:ilvl="0" w:tplc="E89672D2">
      <w:start w:val="1"/>
      <w:numFmt w:val="bullet"/>
      <w:lvlText w:val=""/>
      <w:lvlJc w:val="left"/>
      <w:pPr>
        <w:ind w:left="360" w:hanging="360"/>
      </w:pPr>
      <w:rPr>
        <w:rFonts w:ascii="Wingdings" w:hAnsi="Wingdings" w:hint="default"/>
      </w:rPr>
    </w:lvl>
    <w:lvl w:ilvl="1" w:tplc="0D6672A8">
      <w:start w:val="1"/>
      <w:numFmt w:val="bullet"/>
      <w:lvlText w:val=""/>
      <w:lvlJc w:val="left"/>
      <w:pPr>
        <w:ind w:left="644" w:hanging="360"/>
      </w:pPr>
      <w:rPr>
        <w:rFonts w:ascii="Wingdings 2" w:hAnsi="Wingdings 2"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F645D"/>
    <w:multiLevelType w:val="multilevel"/>
    <w:tmpl w:val="20689D1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57564C3"/>
    <w:multiLevelType w:val="hybridMultilevel"/>
    <w:tmpl w:val="AA728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F0960"/>
    <w:multiLevelType w:val="hybridMultilevel"/>
    <w:tmpl w:val="BB82E81A"/>
    <w:lvl w:ilvl="0" w:tplc="E89672D2">
      <w:start w:val="1"/>
      <w:numFmt w:val="bullet"/>
      <w:lvlText w:val=""/>
      <w:lvlJc w:val="left"/>
      <w:pPr>
        <w:ind w:left="360" w:hanging="360"/>
      </w:pPr>
      <w:rPr>
        <w:rFonts w:ascii="Wingdings" w:hAnsi="Wingdings" w:hint="default"/>
      </w:rPr>
    </w:lvl>
    <w:lvl w:ilvl="1" w:tplc="0D6672A8">
      <w:start w:val="1"/>
      <w:numFmt w:val="bullet"/>
      <w:lvlText w:val=""/>
      <w:lvlJc w:val="left"/>
      <w:pPr>
        <w:ind w:left="644" w:hanging="360"/>
      </w:pPr>
      <w:rPr>
        <w:rFonts w:ascii="Wingdings 2" w:hAnsi="Wingdings 2"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82776"/>
    <w:multiLevelType w:val="hybridMultilevel"/>
    <w:tmpl w:val="04826E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CB46988"/>
    <w:multiLevelType w:val="hybridMultilevel"/>
    <w:tmpl w:val="88E64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FB1D9D"/>
    <w:multiLevelType w:val="hybridMultilevel"/>
    <w:tmpl w:val="AD4A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5A2470"/>
    <w:multiLevelType w:val="hybridMultilevel"/>
    <w:tmpl w:val="1FA8F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ED78FC"/>
    <w:multiLevelType w:val="hybridMultilevel"/>
    <w:tmpl w:val="C7F6B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367B9D"/>
    <w:multiLevelType w:val="hybridMultilevel"/>
    <w:tmpl w:val="2A008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3112A"/>
    <w:multiLevelType w:val="hybridMultilevel"/>
    <w:tmpl w:val="61B2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0E264F"/>
    <w:multiLevelType w:val="hybridMultilevel"/>
    <w:tmpl w:val="9C7CD01A"/>
    <w:lvl w:ilvl="0" w:tplc="E89672D2">
      <w:start w:val="1"/>
      <w:numFmt w:val="bullet"/>
      <w:lvlText w:val=""/>
      <w:lvlJc w:val="left"/>
      <w:pPr>
        <w:ind w:left="360" w:hanging="360"/>
      </w:pPr>
      <w:rPr>
        <w:rFonts w:ascii="Wingdings" w:hAnsi="Wingdings" w:hint="default"/>
      </w:rPr>
    </w:lvl>
    <w:lvl w:ilvl="1" w:tplc="0D6672A8">
      <w:start w:val="1"/>
      <w:numFmt w:val="bullet"/>
      <w:lvlText w:val=""/>
      <w:lvlJc w:val="left"/>
      <w:pPr>
        <w:ind w:left="644" w:hanging="360"/>
      </w:pPr>
      <w:rPr>
        <w:rFonts w:ascii="Wingdings 2" w:hAnsi="Wingdings 2"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D27435"/>
    <w:multiLevelType w:val="hybridMultilevel"/>
    <w:tmpl w:val="F050C86E"/>
    <w:lvl w:ilvl="0" w:tplc="E89672D2">
      <w:start w:val="1"/>
      <w:numFmt w:val="bullet"/>
      <w:lvlText w:val=""/>
      <w:lvlJc w:val="left"/>
      <w:pPr>
        <w:ind w:left="360" w:hanging="360"/>
      </w:pPr>
      <w:rPr>
        <w:rFonts w:ascii="Wingdings" w:hAnsi="Wingdings" w:hint="default"/>
      </w:rPr>
    </w:lvl>
    <w:lvl w:ilvl="1" w:tplc="0D6672A8">
      <w:start w:val="1"/>
      <w:numFmt w:val="bullet"/>
      <w:lvlText w:val=""/>
      <w:lvlJc w:val="left"/>
      <w:pPr>
        <w:ind w:left="644" w:hanging="360"/>
      </w:pPr>
      <w:rPr>
        <w:rFonts w:ascii="Wingdings 2" w:hAnsi="Wingdings 2"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B75A98"/>
    <w:multiLevelType w:val="hybridMultilevel"/>
    <w:tmpl w:val="911C46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B7E5C0F"/>
    <w:multiLevelType w:val="hybridMultilevel"/>
    <w:tmpl w:val="EAA67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CF57EB"/>
    <w:multiLevelType w:val="hybridMultilevel"/>
    <w:tmpl w:val="2BBAD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1D2BAF"/>
    <w:multiLevelType w:val="hybridMultilevel"/>
    <w:tmpl w:val="E2E4E868"/>
    <w:lvl w:ilvl="0" w:tplc="5AAE5D00">
      <w:start w:val="1"/>
      <w:numFmt w:val="bullet"/>
      <w:lvlText w:val=""/>
      <w:lvlJc w:val="left"/>
      <w:pPr>
        <w:ind w:left="360" w:hanging="360"/>
      </w:pPr>
      <w:rPr>
        <w:rFonts w:ascii="Wingdings" w:hAnsi="Wingdings"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435C5"/>
    <w:multiLevelType w:val="hybridMultilevel"/>
    <w:tmpl w:val="70C26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C16A91"/>
    <w:multiLevelType w:val="hybridMultilevel"/>
    <w:tmpl w:val="BEECF9B4"/>
    <w:lvl w:ilvl="0" w:tplc="85E0505E">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4C21DF"/>
    <w:multiLevelType w:val="hybridMultilevel"/>
    <w:tmpl w:val="49F25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D36C18"/>
    <w:multiLevelType w:val="hybridMultilevel"/>
    <w:tmpl w:val="5302F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3A2E9C"/>
    <w:multiLevelType w:val="hybridMultilevel"/>
    <w:tmpl w:val="BB8C6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317181"/>
    <w:multiLevelType w:val="hybridMultilevel"/>
    <w:tmpl w:val="409AC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
  </w:num>
  <w:num w:numId="4">
    <w:abstractNumId w:val="2"/>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num>
  <w:num w:numId="10">
    <w:abstractNumId w:val="22"/>
  </w:num>
  <w:num w:numId="11">
    <w:abstractNumId w:val="16"/>
  </w:num>
  <w:num w:numId="12">
    <w:abstractNumId w:val="21"/>
  </w:num>
  <w:num w:numId="13">
    <w:abstractNumId w:val="19"/>
  </w:num>
  <w:num w:numId="14">
    <w:abstractNumId w:val="14"/>
  </w:num>
  <w:num w:numId="15">
    <w:abstractNumId w:val="20"/>
  </w:num>
  <w:num w:numId="16">
    <w:abstractNumId w:val="3"/>
  </w:num>
  <w:num w:numId="17">
    <w:abstractNumId w:val="11"/>
  </w:num>
  <w:num w:numId="18">
    <w:abstractNumId w:val="12"/>
  </w:num>
  <w:num w:numId="19">
    <w:abstractNumId w:val="4"/>
  </w:num>
  <w:num w:numId="20">
    <w:abstractNumId w:val="0"/>
  </w:num>
  <w:num w:numId="21">
    <w:abstractNumId w:val="9"/>
  </w:num>
  <w:num w:numId="22">
    <w:abstractNumId w:val="13"/>
  </w:num>
  <w:num w:numId="23">
    <w:abstractNumId w:val="6"/>
  </w:num>
  <w:num w:numId="24">
    <w:abstractNumId w:val="15"/>
  </w:num>
  <w:num w:numId="25">
    <w:abstractNumId w:val="10"/>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4F"/>
    <w:rsid w:val="00004D4A"/>
    <w:rsid w:val="00005856"/>
    <w:rsid w:val="0001379C"/>
    <w:rsid w:val="00013F20"/>
    <w:rsid w:val="00015DFC"/>
    <w:rsid w:val="00017E3C"/>
    <w:rsid w:val="000272A5"/>
    <w:rsid w:val="000301C9"/>
    <w:rsid w:val="000319DC"/>
    <w:rsid w:val="000425D1"/>
    <w:rsid w:val="00050CBD"/>
    <w:rsid w:val="0005222D"/>
    <w:rsid w:val="000569C6"/>
    <w:rsid w:val="00066AB5"/>
    <w:rsid w:val="000674E1"/>
    <w:rsid w:val="00075053"/>
    <w:rsid w:val="00077997"/>
    <w:rsid w:val="0008470A"/>
    <w:rsid w:val="0008551E"/>
    <w:rsid w:val="00087D59"/>
    <w:rsid w:val="0009284C"/>
    <w:rsid w:val="000B08D1"/>
    <w:rsid w:val="000B173E"/>
    <w:rsid w:val="000E1E2D"/>
    <w:rsid w:val="000E7663"/>
    <w:rsid w:val="000F011C"/>
    <w:rsid w:val="000F2272"/>
    <w:rsid w:val="000F5AE0"/>
    <w:rsid w:val="000F5EDA"/>
    <w:rsid w:val="000F651B"/>
    <w:rsid w:val="001012F1"/>
    <w:rsid w:val="00101BD6"/>
    <w:rsid w:val="001138C2"/>
    <w:rsid w:val="0011483C"/>
    <w:rsid w:val="00124785"/>
    <w:rsid w:val="001269F1"/>
    <w:rsid w:val="0013110F"/>
    <w:rsid w:val="00141928"/>
    <w:rsid w:val="0015204B"/>
    <w:rsid w:val="00152799"/>
    <w:rsid w:val="00152A1A"/>
    <w:rsid w:val="0015692F"/>
    <w:rsid w:val="00160FAD"/>
    <w:rsid w:val="00167B00"/>
    <w:rsid w:val="00173C74"/>
    <w:rsid w:val="0017506C"/>
    <w:rsid w:val="00186A5B"/>
    <w:rsid w:val="00192E7E"/>
    <w:rsid w:val="00197912"/>
    <w:rsid w:val="001A0B7F"/>
    <w:rsid w:val="001A0CD6"/>
    <w:rsid w:val="001A468A"/>
    <w:rsid w:val="001A4F57"/>
    <w:rsid w:val="001B58C8"/>
    <w:rsid w:val="001C26B1"/>
    <w:rsid w:val="001C57BF"/>
    <w:rsid w:val="001C7DAA"/>
    <w:rsid w:val="001D1196"/>
    <w:rsid w:val="001D792B"/>
    <w:rsid w:val="001E2231"/>
    <w:rsid w:val="001E50F9"/>
    <w:rsid w:val="001F52AD"/>
    <w:rsid w:val="0021049F"/>
    <w:rsid w:val="00213BB7"/>
    <w:rsid w:val="00216DC1"/>
    <w:rsid w:val="00223FBD"/>
    <w:rsid w:val="00224574"/>
    <w:rsid w:val="00227394"/>
    <w:rsid w:val="00230362"/>
    <w:rsid w:val="00230926"/>
    <w:rsid w:val="00232619"/>
    <w:rsid w:val="0023520D"/>
    <w:rsid w:val="00241F2A"/>
    <w:rsid w:val="00243C0E"/>
    <w:rsid w:val="00245EEA"/>
    <w:rsid w:val="00251B63"/>
    <w:rsid w:val="0025614F"/>
    <w:rsid w:val="002568D3"/>
    <w:rsid w:val="00256C17"/>
    <w:rsid w:val="002654C5"/>
    <w:rsid w:val="00274761"/>
    <w:rsid w:val="00274F94"/>
    <w:rsid w:val="0027510E"/>
    <w:rsid w:val="00277B24"/>
    <w:rsid w:val="002805C1"/>
    <w:rsid w:val="00286D95"/>
    <w:rsid w:val="00292778"/>
    <w:rsid w:val="002941A3"/>
    <w:rsid w:val="00296CAA"/>
    <w:rsid w:val="002B4AB4"/>
    <w:rsid w:val="002B6AEE"/>
    <w:rsid w:val="002C1208"/>
    <w:rsid w:val="002D1B68"/>
    <w:rsid w:val="002D55C0"/>
    <w:rsid w:val="002D6A49"/>
    <w:rsid w:val="002E519F"/>
    <w:rsid w:val="002E5F38"/>
    <w:rsid w:val="002E7A32"/>
    <w:rsid w:val="002F283F"/>
    <w:rsid w:val="00304B7A"/>
    <w:rsid w:val="003057FC"/>
    <w:rsid w:val="003139CC"/>
    <w:rsid w:val="003177C9"/>
    <w:rsid w:val="0032301C"/>
    <w:rsid w:val="003309D5"/>
    <w:rsid w:val="00333C5F"/>
    <w:rsid w:val="00340FDB"/>
    <w:rsid w:val="00342E5A"/>
    <w:rsid w:val="003450F9"/>
    <w:rsid w:val="0035115A"/>
    <w:rsid w:val="003558BE"/>
    <w:rsid w:val="00356DAB"/>
    <w:rsid w:val="00357B05"/>
    <w:rsid w:val="003608E5"/>
    <w:rsid w:val="00380F4C"/>
    <w:rsid w:val="003827C4"/>
    <w:rsid w:val="003849C3"/>
    <w:rsid w:val="003962B2"/>
    <w:rsid w:val="003A0C01"/>
    <w:rsid w:val="003A27A2"/>
    <w:rsid w:val="003A2FFC"/>
    <w:rsid w:val="003A6647"/>
    <w:rsid w:val="003A6DB7"/>
    <w:rsid w:val="003A747A"/>
    <w:rsid w:val="003B35CF"/>
    <w:rsid w:val="003B708D"/>
    <w:rsid w:val="003B76A2"/>
    <w:rsid w:val="003B7E22"/>
    <w:rsid w:val="003C289E"/>
    <w:rsid w:val="003C30F8"/>
    <w:rsid w:val="003C6501"/>
    <w:rsid w:val="003C77E3"/>
    <w:rsid w:val="003D1221"/>
    <w:rsid w:val="003D1D69"/>
    <w:rsid w:val="003D2243"/>
    <w:rsid w:val="003D5F85"/>
    <w:rsid w:val="003E40E3"/>
    <w:rsid w:val="003E450A"/>
    <w:rsid w:val="003F0565"/>
    <w:rsid w:val="003F07EB"/>
    <w:rsid w:val="003F16E4"/>
    <w:rsid w:val="003F2EB6"/>
    <w:rsid w:val="003F2F51"/>
    <w:rsid w:val="003F3617"/>
    <w:rsid w:val="003F5CF0"/>
    <w:rsid w:val="003F67D3"/>
    <w:rsid w:val="00403593"/>
    <w:rsid w:val="00405CE2"/>
    <w:rsid w:val="00407171"/>
    <w:rsid w:val="004145E9"/>
    <w:rsid w:val="00420C83"/>
    <w:rsid w:val="00423212"/>
    <w:rsid w:val="004419CD"/>
    <w:rsid w:val="004507FD"/>
    <w:rsid w:val="00450AB2"/>
    <w:rsid w:val="00456C92"/>
    <w:rsid w:val="00461E3F"/>
    <w:rsid w:val="00462191"/>
    <w:rsid w:val="004654B3"/>
    <w:rsid w:val="00465AB3"/>
    <w:rsid w:val="00466218"/>
    <w:rsid w:val="00467A08"/>
    <w:rsid w:val="00480755"/>
    <w:rsid w:val="00487B35"/>
    <w:rsid w:val="00487C8D"/>
    <w:rsid w:val="0049269C"/>
    <w:rsid w:val="0049350C"/>
    <w:rsid w:val="004A0892"/>
    <w:rsid w:val="004A22AE"/>
    <w:rsid w:val="004B3C42"/>
    <w:rsid w:val="004C1EF4"/>
    <w:rsid w:val="004C394D"/>
    <w:rsid w:val="004C69C0"/>
    <w:rsid w:val="004D49E4"/>
    <w:rsid w:val="004D5DF8"/>
    <w:rsid w:val="004D6E98"/>
    <w:rsid w:val="004E35AD"/>
    <w:rsid w:val="004E618C"/>
    <w:rsid w:val="004F0BFA"/>
    <w:rsid w:val="004F329E"/>
    <w:rsid w:val="004F4FBC"/>
    <w:rsid w:val="00504EF4"/>
    <w:rsid w:val="0050521B"/>
    <w:rsid w:val="00505503"/>
    <w:rsid w:val="00505FD0"/>
    <w:rsid w:val="0052138E"/>
    <w:rsid w:val="005234AF"/>
    <w:rsid w:val="00523DEC"/>
    <w:rsid w:val="00526ACC"/>
    <w:rsid w:val="00533DA0"/>
    <w:rsid w:val="005413DB"/>
    <w:rsid w:val="00543335"/>
    <w:rsid w:val="00547781"/>
    <w:rsid w:val="00553DCA"/>
    <w:rsid w:val="00555522"/>
    <w:rsid w:val="00581672"/>
    <w:rsid w:val="00582F89"/>
    <w:rsid w:val="00586E6B"/>
    <w:rsid w:val="005910C7"/>
    <w:rsid w:val="005A147E"/>
    <w:rsid w:val="005A1E65"/>
    <w:rsid w:val="005A3BBD"/>
    <w:rsid w:val="005B6E41"/>
    <w:rsid w:val="005C2E5F"/>
    <w:rsid w:val="005C2F61"/>
    <w:rsid w:val="005C644A"/>
    <w:rsid w:val="005D0DAF"/>
    <w:rsid w:val="005D3C2C"/>
    <w:rsid w:val="005D3DCD"/>
    <w:rsid w:val="005E0677"/>
    <w:rsid w:val="005F4816"/>
    <w:rsid w:val="005F5E16"/>
    <w:rsid w:val="005F69C9"/>
    <w:rsid w:val="006029D6"/>
    <w:rsid w:val="006048BF"/>
    <w:rsid w:val="006058B5"/>
    <w:rsid w:val="00611347"/>
    <w:rsid w:val="00616B25"/>
    <w:rsid w:val="00617174"/>
    <w:rsid w:val="00621498"/>
    <w:rsid w:val="00623DD2"/>
    <w:rsid w:val="00627C75"/>
    <w:rsid w:val="00634AB3"/>
    <w:rsid w:val="006368C6"/>
    <w:rsid w:val="00643335"/>
    <w:rsid w:val="0066419F"/>
    <w:rsid w:val="00665EDA"/>
    <w:rsid w:val="006661CC"/>
    <w:rsid w:val="006674BE"/>
    <w:rsid w:val="00673DB5"/>
    <w:rsid w:val="00676A9B"/>
    <w:rsid w:val="00681D25"/>
    <w:rsid w:val="0068219D"/>
    <w:rsid w:val="00684632"/>
    <w:rsid w:val="0069294C"/>
    <w:rsid w:val="00694575"/>
    <w:rsid w:val="006A01BE"/>
    <w:rsid w:val="006A14E8"/>
    <w:rsid w:val="006A3083"/>
    <w:rsid w:val="006C60CE"/>
    <w:rsid w:val="006D594B"/>
    <w:rsid w:val="006E31D7"/>
    <w:rsid w:val="006E5555"/>
    <w:rsid w:val="006F1965"/>
    <w:rsid w:val="006F2848"/>
    <w:rsid w:val="0070433E"/>
    <w:rsid w:val="00705565"/>
    <w:rsid w:val="00717611"/>
    <w:rsid w:val="00722BEE"/>
    <w:rsid w:val="00722CF0"/>
    <w:rsid w:val="007253D0"/>
    <w:rsid w:val="00736FA7"/>
    <w:rsid w:val="00740FC6"/>
    <w:rsid w:val="00754230"/>
    <w:rsid w:val="00756638"/>
    <w:rsid w:val="007572ED"/>
    <w:rsid w:val="00772798"/>
    <w:rsid w:val="00772DEB"/>
    <w:rsid w:val="00775918"/>
    <w:rsid w:val="0078087C"/>
    <w:rsid w:val="00784391"/>
    <w:rsid w:val="007866E5"/>
    <w:rsid w:val="00787AD9"/>
    <w:rsid w:val="00791BCA"/>
    <w:rsid w:val="007A1C10"/>
    <w:rsid w:val="007A7647"/>
    <w:rsid w:val="007A7DF9"/>
    <w:rsid w:val="007C317A"/>
    <w:rsid w:val="007C5648"/>
    <w:rsid w:val="007D3335"/>
    <w:rsid w:val="007E330C"/>
    <w:rsid w:val="007E4FD5"/>
    <w:rsid w:val="007F1FB6"/>
    <w:rsid w:val="007F411F"/>
    <w:rsid w:val="008011E7"/>
    <w:rsid w:val="0080187E"/>
    <w:rsid w:val="00807D13"/>
    <w:rsid w:val="008104B7"/>
    <w:rsid w:val="0081144F"/>
    <w:rsid w:val="0081172B"/>
    <w:rsid w:val="00812506"/>
    <w:rsid w:val="00814950"/>
    <w:rsid w:val="00821A08"/>
    <w:rsid w:val="00821D1D"/>
    <w:rsid w:val="00823DF0"/>
    <w:rsid w:val="0083020F"/>
    <w:rsid w:val="008318CE"/>
    <w:rsid w:val="00841D6B"/>
    <w:rsid w:val="00843902"/>
    <w:rsid w:val="0085084F"/>
    <w:rsid w:val="0086320B"/>
    <w:rsid w:val="0086340E"/>
    <w:rsid w:val="00866ED2"/>
    <w:rsid w:val="00870919"/>
    <w:rsid w:val="00871E8A"/>
    <w:rsid w:val="008724E6"/>
    <w:rsid w:val="00872F01"/>
    <w:rsid w:val="00876B65"/>
    <w:rsid w:val="008809CA"/>
    <w:rsid w:val="00884A79"/>
    <w:rsid w:val="008A23E6"/>
    <w:rsid w:val="008A32F4"/>
    <w:rsid w:val="008B4BB7"/>
    <w:rsid w:val="008B5832"/>
    <w:rsid w:val="008B6A87"/>
    <w:rsid w:val="008C2620"/>
    <w:rsid w:val="008C3305"/>
    <w:rsid w:val="008C3595"/>
    <w:rsid w:val="008D0A6C"/>
    <w:rsid w:val="008D3C61"/>
    <w:rsid w:val="008D6E9F"/>
    <w:rsid w:val="008E46A0"/>
    <w:rsid w:val="008F1686"/>
    <w:rsid w:val="008F4AFD"/>
    <w:rsid w:val="0090089F"/>
    <w:rsid w:val="00900925"/>
    <w:rsid w:val="0090434E"/>
    <w:rsid w:val="00904358"/>
    <w:rsid w:val="009045A2"/>
    <w:rsid w:val="00911461"/>
    <w:rsid w:val="00917F0D"/>
    <w:rsid w:val="009221CC"/>
    <w:rsid w:val="00933337"/>
    <w:rsid w:val="0093618E"/>
    <w:rsid w:val="00936347"/>
    <w:rsid w:val="00940341"/>
    <w:rsid w:val="009475D8"/>
    <w:rsid w:val="00953E00"/>
    <w:rsid w:val="00963B41"/>
    <w:rsid w:val="00964226"/>
    <w:rsid w:val="00964BC2"/>
    <w:rsid w:val="0096732A"/>
    <w:rsid w:val="00976EDB"/>
    <w:rsid w:val="0097752B"/>
    <w:rsid w:val="00985CB4"/>
    <w:rsid w:val="00987946"/>
    <w:rsid w:val="00994D04"/>
    <w:rsid w:val="009A0604"/>
    <w:rsid w:val="009B103B"/>
    <w:rsid w:val="009B2520"/>
    <w:rsid w:val="009B6528"/>
    <w:rsid w:val="009B7186"/>
    <w:rsid w:val="009C0490"/>
    <w:rsid w:val="009D21B1"/>
    <w:rsid w:val="009D67A4"/>
    <w:rsid w:val="009F14B5"/>
    <w:rsid w:val="009F296E"/>
    <w:rsid w:val="009F3E4D"/>
    <w:rsid w:val="009F7BC8"/>
    <w:rsid w:val="00A05991"/>
    <w:rsid w:val="00A065CE"/>
    <w:rsid w:val="00A12AA7"/>
    <w:rsid w:val="00A16345"/>
    <w:rsid w:val="00A22746"/>
    <w:rsid w:val="00A25F42"/>
    <w:rsid w:val="00A34B43"/>
    <w:rsid w:val="00A354E1"/>
    <w:rsid w:val="00A40DFE"/>
    <w:rsid w:val="00A424CB"/>
    <w:rsid w:val="00A47062"/>
    <w:rsid w:val="00A54697"/>
    <w:rsid w:val="00A648D3"/>
    <w:rsid w:val="00A719D6"/>
    <w:rsid w:val="00A73AD9"/>
    <w:rsid w:val="00A82FBF"/>
    <w:rsid w:val="00A84E91"/>
    <w:rsid w:val="00AA3D40"/>
    <w:rsid w:val="00AA561C"/>
    <w:rsid w:val="00AA5DC8"/>
    <w:rsid w:val="00AA5F43"/>
    <w:rsid w:val="00AA60D0"/>
    <w:rsid w:val="00AA7858"/>
    <w:rsid w:val="00AA7C1F"/>
    <w:rsid w:val="00AB360D"/>
    <w:rsid w:val="00AB4397"/>
    <w:rsid w:val="00AB52B1"/>
    <w:rsid w:val="00AB7721"/>
    <w:rsid w:val="00AC0361"/>
    <w:rsid w:val="00AC0AC2"/>
    <w:rsid w:val="00AD43B1"/>
    <w:rsid w:val="00AE5E1B"/>
    <w:rsid w:val="00AE69B0"/>
    <w:rsid w:val="00AF7E82"/>
    <w:rsid w:val="00B0352B"/>
    <w:rsid w:val="00B05752"/>
    <w:rsid w:val="00B06300"/>
    <w:rsid w:val="00B15D38"/>
    <w:rsid w:val="00B16AC2"/>
    <w:rsid w:val="00B2288E"/>
    <w:rsid w:val="00B22F57"/>
    <w:rsid w:val="00B26AF1"/>
    <w:rsid w:val="00B31EEC"/>
    <w:rsid w:val="00B36FD0"/>
    <w:rsid w:val="00B44C53"/>
    <w:rsid w:val="00B456B7"/>
    <w:rsid w:val="00B4761B"/>
    <w:rsid w:val="00B5280E"/>
    <w:rsid w:val="00B566A6"/>
    <w:rsid w:val="00B57AA4"/>
    <w:rsid w:val="00B67928"/>
    <w:rsid w:val="00B707EC"/>
    <w:rsid w:val="00B749D6"/>
    <w:rsid w:val="00B76FAA"/>
    <w:rsid w:val="00B85623"/>
    <w:rsid w:val="00B94224"/>
    <w:rsid w:val="00B950E6"/>
    <w:rsid w:val="00B95391"/>
    <w:rsid w:val="00BA4607"/>
    <w:rsid w:val="00BB23BD"/>
    <w:rsid w:val="00BC418B"/>
    <w:rsid w:val="00BC6977"/>
    <w:rsid w:val="00BD27F3"/>
    <w:rsid w:val="00BE5F47"/>
    <w:rsid w:val="00BF4C7F"/>
    <w:rsid w:val="00BF55CB"/>
    <w:rsid w:val="00C05B10"/>
    <w:rsid w:val="00C16913"/>
    <w:rsid w:val="00C20113"/>
    <w:rsid w:val="00C22E43"/>
    <w:rsid w:val="00C244E8"/>
    <w:rsid w:val="00C251F7"/>
    <w:rsid w:val="00C51729"/>
    <w:rsid w:val="00C538CF"/>
    <w:rsid w:val="00C56A08"/>
    <w:rsid w:val="00C56CB5"/>
    <w:rsid w:val="00C635C8"/>
    <w:rsid w:val="00C653AF"/>
    <w:rsid w:val="00C6650C"/>
    <w:rsid w:val="00C712D9"/>
    <w:rsid w:val="00C76118"/>
    <w:rsid w:val="00C76707"/>
    <w:rsid w:val="00C826AD"/>
    <w:rsid w:val="00C836F7"/>
    <w:rsid w:val="00C917E3"/>
    <w:rsid w:val="00C95AD5"/>
    <w:rsid w:val="00CA41C7"/>
    <w:rsid w:val="00CB294C"/>
    <w:rsid w:val="00CB3E59"/>
    <w:rsid w:val="00CB78C6"/>
    <w:rsid w:val="00CC6BFC"/>
    <w:rsid w:val="00CE6FF0"/>
    <w:rsid w:val="00CF0BE1"/>
    <w:rsid w:val="00D06C97"/>
    <w:rsid w:val="00D169E5"/>
    <w:rsid w:val="00D16F44"/>
    <w:rsid w:val="00D23337"/>
    <w:rsid w:val="00D250E9"/>
    <w:rsid w:val="00D2544F"/>
    <w:rsid w:val="00D2789D"/>
    <w:rsid w:val="00D44B23"/>
    <w:rsid w:val="00D53799"/>
    <w:rsid w:val="00D63F0F"/>
    <w:rsid w:val="00D66FA9"/>
    <w:rsid w:val="00D74DD8"/>
    <w:rsid w:val="00D816CB"/>
    <w:rsid w:val="00D92029"/>
    <w:rsid w:val="00D93D72"/>
    <w:rsid w:val="00D97EBB"/>
    <w:rsid w:val="00DA1B26"/>
    <w:rsid w:val="00DB3D67"/>
    <w:rsid w:val="00DC0B87"/>
    <w:rsid w:val="00DC4A26"/>
    <w:rsid w:val="00DD2871"/>
    <w:rsid w:val="00DD52F8"/>
    <w:rsid w:val="00DD6A28"/>
    <w:rsid w:val="00DE5EBF"/>
    <w:rsid w:val="00DE65D0"/>
    <w:rsid w:val="00DE6E64"/>
    <w:rsid w:val="00DE72D5"/>
    <w:rsid w:val="00DF2C1F"/>
    <w:rsid w:val="00DF7462"/>
    <w:rsid w:val="00E03DC1"/>
    <w:rsid w:val="00E14D04"/>
    <w:rsid w:val="00E23899"/>
    <w:rsid w:val="00E36DAF"/>
    <w:rsid w:val="00E36DE4"/>
    <w:rsid w:val="00E52B3A"/>
    <w:rsid w:val="00E63FF5"/>
    <w:rsid w:val="00E7713C"/>
    <w:rsid w:val="00E811E1"/>
    <w:rsid w:val="00E92487"/>
    <w:rsid w:val="00E96B0C"/>
    <w:rsid w:val="00EA4FE5"/>
    <w:rsid w:val="00EC69E6"/>
    <w:rsid w:val="00ED04CD"/>
    <w:rsid w:val="00ED0932"/>
    <w:rsid w:val="00ED13E3"/>
    <w:rsid w:val="00ED16EC"/>
    <w:rsid w:val="00ED5FB6"/>
    <w:rsid w:val="00EE5E23"/>
    <w:rsid w:val="00EF342D"/>
    <w:rsid w:val="00EF4135"/>
    <w:rsid w:val="00F00091"/>
    <w:rsid w:val="00F071CE"/>
    <w:rsid w:val="00F073B5"/>
    <w:rsid w:val="00F104E0"/>
    <w:rsid w:val="00F10EBA"/>
    <w:rsid w:val="00F2227E"/>
    <w:rsid w:val="00F30A23"/>
    <w:rsid w:val="00F42FCE"/>
    <w:rsid w:val="00F473E4"/>
    <w:rsid w:val="00F644A4"/>
    <w:rsid w:val="00F6658B"/>
    <w:rsid w:val="00F71DBB"/>
    <w:rsid w:val="00F73A41"/>
    <w:rsid w:val="00F764A7"/>
    <w:rsid w:val="00F807E8"/>
    <w:rsid w:val="00F81CD5"/>
    <w:rsid w:val="00F82FC5"/>
    <w:rsid w:val="00F83772"/>
    <w:rsid w:val="00F851E2"/>
    <w:rsid w:val="00F90264"/>
    <w:rsid w:val="00F95D85"/>
    <w:rsid w:val="00FA4E40"/>
    <w:rsid w:val="00FA7C68"/>
    <w:rsid w:val="00FB0348"/>
    <w:rsid w:val="00FB2422"/>
    <w:rsid w:val="00FB2756"/>
    <w:rsid w:val="00FB42E3"/>
    <w:rsid w:val="00FB56E7"/>
    <w:rsid w:val="00FD6244"/>
    <w:rsid w:val="00FF7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42C70E"/>
  <w15:docId w15:val="{F7C32749-9069-466E-AD0D-04366743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F0"/>
  </w:style>
  <w:style w:type="paragraph" w:styleId="Heading1">
    <w:name w:val="heading 1"/>
    <w:aliases w:val="Section Heading"/>
    <w:basedOn w:val="Normal"/>
    <w:link w:val="Heading1Char"/>
    <w:autoRedefine/>
    <w:uiPriority w:val="1"/>
    <w:qFormat/>
    <w:rsid w:val="00466218"/>
    <w:pPr>
      <w:widowControl w:val="0"/>
      <w:spacing w:after="240" w:line="240" w:lineRule="auto"/>
      <w:jc w:val="both"/>
      <w:outlineLvl w:val="0"/>
    </w:pPr>
    <w:rPr>
      <w:rFonts w:eastAsia="Calibri"/>
      <w:b/>
      <w:caps/>
      <w:color w:val="46515B" w:themeColor="accent2"/>
      <w:sz w:val="40"/>
      <w:szCs w:val="46"/>
    </w:rPr>
  </w:style>
  <w:style w:type="paragraph" w:styleId="Heading2">
    <w:name w:val="heading 2"/>
    <w:aliases w:val="Subsection Heading"/>
    <w:basedOn w:val="Normal"/>
    <w:next w:val="Normal"/>
    <w:link w:val="Heading2Char"/>
    <w:autoRedefine/>
    <w:uiPriority w:val="9"/>
    <w:unhideWhenUsed/>
    <w:qFormat/>
    <w:rsid w:val="00AB4397"/>
    <w:pPr>
      <w:keepNext/>
      <w:keepLines/>
      <w:spacing w:before="120" w:after="120"/>
      <w:outlineLvl w:val="1"/>
    </w:pPr>
    <w:rPr>
      <w:rFonts w:ascii="Calibri" w:hAnsi="Calibri" w:cstheme="majorBidi"/>
      <w:b/>
      <w:caps/>
      <w:color w:val="65C1E3" w:themeColor="accent1"/>
      <w:sz w:val="28"/>
      <w:szCs w:val="26"/>
    </w:rPr>
  </w:style>
  <w:style w:type="paragraph" w:styleId="Heading3">
    <w:name w:val="heading 3"/>
    <w:basedOn w:val="Normal"/>
    <w:link w:val="Heading3Char"/>
    <w:uiPriority w:val="1"/>
    <w:qFormat/>
    <w:rsid w:val="0081144F"/>
    <w:pPr>
      <w:widowControl w:val="0"/>
      <w:spacing w:before="2" w:after="0" w:line="240" w:lineRule="auto"/>
      <w:ind w:left="119"/>
      <w:outlineLvl w:val="2"/>
    </w:pPr>
    <w:rPr>
      <w:rFonts w:ascii="Arial" w:eastAsia="Arial" w:hAnsi="Arial"/>
      <w:b/>
      <w:bCs/>
      <w:sz w:val="39"/>
      <w:szCs w:val="39"/>
    </w:rPr>
  </w:style>
  <w:style w:type="paragraph" w:styleId="Heading4">
    <w:name w:val="heading 4"/>
    <w:aliases w:val="Table Heading"/>
    <w:basedOn w:val="Normal"/>
    <w:next w:val="Normal"/>
    <w:link w:val="Heading4Char"/>
    <w:autoRedefine/>
    <w:uiPriority w:val="9"/>
    <w:unhideWhenUsed/>
    <w:qFormat/>
    <w:rsid w:val="00462191"/>
    <w:pPr>
      <w:widowControl w:val="0"/>
      <w:spacing w:before="40" w:after="40" w:line="240" w:lineRule="auto"/>
      <w:jc w:val="center"/>
      <w:outlineLvl w:val="3"/>
    </w:pPr>
    <w:rPr>
      <w:rFonts w:cstheme="minorHAnsi"/>
      <w:b/>
      <w:color w:val="FFFFFF" w:themeColor="background1"/>
      <w:sz w:val="24"/>
      <w:szCs w:val="28"/>
      <w:lang w:val="en-US"/>
    </w:rPr>
  </w:style>
  <w:style w:type="paragraph" w:styleId="Heading5">
    <w:name w:val="heading 5"/>
    <w:aliases w:val="Cell Subheading"/>
    <w:basedOn w:val="TableParagraph"/>
    <w:next w:val="Normal"/>
    <w:link w:val="Heading5Char"/>
    <w:autoRedefine/>
    <w:uiPriority w:val="9"/>
    <w:unhideWhenUsed/>
    <w:qFormat/>
    <w:rsid w:val="00B06300"/>
    <w:pPr>
      <w:outlineLvl w:val="4"/>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44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403593"/>
    <w:pPr>
      <w:widowControl w:val="0"/>
      <w:spacing w:after="0" w:line="240" w:lineRule="auto"/>
      <w:ind w:left="930" w:hanging="255"/>
      <w:contextualSpacing/>
    </w:pPr>
    <w:rPr>
      <w:rFonts w:ascii="Calibri" w:hAnsi="Calibri"/>
      <w:sz w:val="20"/>
    </w:rPr>
  </w:style>
  <w:style w:type="character" w:styleId="CommentReference">
    <w:name w:val="annotation reference"/>
    <w:basedOn w:val="DefaultParagraphFont"/>
    <w:uiPriority w:val="99"/>
    <w:semiHidden/>
    <w:unhideWhenUsed/>
    <w:rsid w:val="0081144F"/>
    <w:rPr>
      <w:sz w:val="16"/>
      <w:szCs w:val="16"/>
    </w:rPr>
  </w:style>
  <w:style w:type="paragraph" w:styleId="CommentText">
    <w:name w:val="annotation text"/>
    <w:basedOn w:val="Normal"/>
    <w:link w:val="CommentTextChar"/>
    <w:uiPriority w:val="99"/>
    <w:semiHidden/>
    <w:unhideWhenUsed/>
    <w:rsid w:val="0081144F"/>
    <w:pPr>
      <w:spacing w:line="240" w:lineRule="auto"/>
    </w:pPr>
    <w:rPr>
      <w:color w:val="4A3C31"/>
      <w:sz w:val="20"/>
      <w:szCs w:val="20"/>
    </w:rPr>
  </w:style>
  <w:style w:type="character" w:customStyle="1" w:styleId="CommentTextChar">
    <w:name w:val="Comment Text Char"/>
    <w:basedOn w:val="DefaultParagraphFont"/>
    <w:link w:val="CommentText"/>
    <w:uiPriority w:val="99"/>
    <w:semiHidden/>
    <w:rsid w:val="0081144F"/>
    <w:rPr>
      <w:color w:val="4A3C31"/>
      <w:sz w:val="20"/>
      <w:szCs w:val="20"/>
    </w:rPr>
  </w:style>
  <w:style w:type="paragraph" w:styleId="BalloonText">
    <w:name w:val="Balloon Text"/>
    <w:basedOn w:val="Normal"/>
    <w:link w:val="BalloonTextChar"/>
    <w:uiPriority w:val="99"/>
    <w:semiHidden/>
    <w:unhideWhenUsed/>
    <w:rsid w:val="0081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4F"/>
    <w:rPr>
      <w:rFonts w:ascii="Segoe UI" w:hAnsi="Segoe UI" w:cs="Segoe UI"/>
      <w:sz w:val="18"/>
      <w:szCs w:val="18"/>
    </w:rPr>
  </w:style>
  <w:style w:type="character" w:customStyle="1" w:styleId="Heading1Char">
    <w:name w:val="Heading 1 Char"/>
    <w:aliases w:val="Section Heading Char"/>
    <w:basedOn w:val="DefaultParagraphFont"/>
    <w:link w:val="Heading1"/>
    <w:uiPriority w:val="1"/>
    <w:rsid w:val="00466218"/>
    <w:rPr>
      <w:rFonts w:eastAsia="Calibri"/>
      <w:b/>
      <w:caps/>
      <w:color w:val="46515B" w:themeColor="accent2"/>
      <w:sz w:val="40"/>
      <w:szCs w:val="46"/>
    </w:rPr>
  </w:style>
  <w:style w:type="character" w:customStyle="1" w:styleId="Heading3Char">
    <w:name w:val="Heading 3 Char"/>
    <w:basedOn w:val="DefaultParagraphFont"/>
    <w:link w:val="Heading3"/>
    <w:uiPriority w:val="1"/>
    <w:rsid w:val="0081144F"/>
    <w:rPr>
      <w:rFonts w:ascii="Arial" w:eastAsia="Arial" w:hAnsi="Arial"/>
      <w:b/>
      <w:bCs/>
      <w:sz w:val="39"/>
      <w:szCs w:val="39"/>
    </w:rPr>
  </w:style>
  <w:style w:type="paragraph" w:styleId="TOCHeading">
    <w:name w:val="TOC Heading"/>
    <w:basedOn w:val="Heading1"/>
    <w:next w:val="Normal"/>
    <w:uiPriority w:val="39"/>
    <w:unhideWhenUsed/>
    <w:qFormat/>
    <w:rsid w:val="00E63FF5"/>
    <w:pPr>
      <w:keepNext/>
      <w:keepLines/>
      <w:widowControl/>
      <w:spacing w:before="240" w:line="259" w:lineRule="auto"/>
      <w:outlineLvl w:val="9"/>
    </w:pPr>
    <w:rPr>
      <w:rFonts w:asciiTheme="majorHAnsi" w:eastAsiaTheme="majorEastAsia" w:hAnsiTheme="majorHAnsi" w:cstheme="majorBidi"/>
      <w:color w:val="25A1CF" w:themeColor="accent1" w:themeShade="BF"/>
      <w:sz w:val="32"/>
      <w:szCs w:val="32"/>
      <w:lang w:val="en-US"/>
    </w:rPr>
  </w:style>
  <w:style w:type="paragraph" w:styleId="TOC1">
    <w:name w:val="toc 1"/>
    <w:basedOn w:val="Normal"/>
    <w:next w:val="Normal"/>
    <w:autoRedefine/>
    <w:uiPriority w:val="39"/>
    <w:unhideWhenUsed/>
    <w:rsid w:val="004D5DF8"/>
    <w:pPr>
      <w:tabs>
        <w:tab w:val="right" w:leader="dot" w:pos="9016"/>
      </w:tabs>
      <w:spacing w:after="100"/>
    </w:pPr>
  </w:style>
  <w:style w:type="paragraph" w:styleId="TOC3">
    <w:name w:val="toc 3"/>
    <w:basedOn w:val="Normal"/>
    <w:next w:val="Normal"/>
    <w:autoRedefine/>
    <w:uiPriority w:val="39"/>
    <w:unhideWhenUsed/>
    <w:rsid w:val="00E63FF5"/>
    <w:pPr>
      <w:spacing w:after="100"/>
      <w:ind w:left="440"/>
    </w:pPr>
  </w:style>
  <w:style w:type="character" w:styleId="Hyperlink">
    <w:name w:val="Hyperlink"/>
    <w:basedOn w:val="DefaultParagraphFont"/>
    <w:uiPriority w:val="99"/>
    <w:unhideWhenUsed/>
    <w:qFormat/>
    <w:rsid w:val="00E63FF5"/>
    <w:rPr>
      <w:color w:val="65C1E3" w:themeColor="hyperlink"/>
      <w:u w:val="single"/>
    </w:rPr>
  </w:style>
  <w:style w:type="character" w:customStyle="1" w:styleId="Heading5Char">
    <w:name w:val="Heading 5 Char"/>
    <w:aliases w:val="Cell Subheading Char"/>
    <w:basedOn w:val="DefaultParagraphFont"/>
    <w:link w:val="Heading5"/>
    <w:uiPriority w:val="9"/>
    <w:rsid w:val="00B06300"/>
    <w:rPr>
      <w:rFonts w:cstheme="minorHAnsi"/>
      <w:b/>
      <w:sz w:val="20"/>
      <w:szCs w:val="20"/>
    </w:rPr>
  </w:style>
  <w:style w:type="table" w:customStyle="1" w:styleId="GridTable1Light1">
    <w:name w:val="Grid Table 1 Light1"/>
    <w:basedOn w:val="TableNormal"/>
    <w:uiPriority w:val="46"/>
    <w:rsid w:val="007F1FB6"/>
    <w:pPr>
      <w:spacing w:after="0" w:line="240" w:lineRule="auto"/>
    </w:pPr>
    <w:rPr>
      <w:rFonts w:eastAsiaTheme="minorEastAsia"/>
      <w:color w:val="44546A" w:themeColor="text2"/>
      <w:sz w:val="20"/>
      <w:szCs w:val="20"/>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autoRedefine/>
    <w:uiPriority w:val="1"/>
    <w:qFormat/>
    <w:rsid w:val="00F2227E"/>
    <w:pPr>
      <w:widowControl w:val="0"/>
      <w:spacing w:after="0" w:line="240" w:lineRule="auto"/>
    </w:pPr>
    <w:rPr>
      <w:sz w:val="20"/>
      <w:szCs w:val="20"/>
    </w:rPr>
  </w:style>
  <w:style w:type="paragraph" w:styleId="TOC2">
    <w:name w:val="toc 2"/>
    <w:basedOn w:val="Normal"/>
    <w:next w:val="Normal"/>
    <w:autoRedefine/>
    <w:uiPriority w:val="39"/>
    <w:unhideWhenUsed/>
    <w:rsid w:val="003A6DB7"/>
    <w:pPr>
      <w:spacing w:after="100"/>
      <w:ind w:left="220"/>
    </w:pPr>
  </w:style>
  <w:style w:type="paragraph" w:styleId="BodyText">
    <w:name w:val="Body Text"/>
    <w:basedOn w:val="Normal"/>
    <w:link w:val="BodyTextChar"/>
    <w:uiPriority w:val="1"/>
    <w:qFormat/>
    <w:rsid w:val="003A6DB7"/>
    <w:pPr>
      <w:widowControl w:val="0"/>
      <w:spacing w:after="0" w:line="240" w:lineRule="auto"/>
      <w:ind w:left="101"/>
    </w:pPr>
    <w:rPr>
      <w:rFonts w:ascii="Calibri" w:eastAsia="Calibri" w:hAnsi="Calibri"/>
      <w:sz w:val="21"/>
      <w:szCs w:val="21"/>
    </w:rPr>
  </w:style>
  <w:style w:type="character" w:customStyle="1" w:styleId="BodyTextChar">
    <w:name w:val="Body Text Char"/>
    <w:basedOn w:val="DefaultParagraphFont"/>
    <w:link w:val="BodyText"/>
    <w:uiPriority w:val="1"/>
    <w:rsid w:val="003A6DB7"/>
    <w:rPr>
      <w:rFonts w:ascii="Calibri" w:eastAsia="Calibri" w:hAnsi="Calibri"/>
      <w:sz w:val="21"/>
      <w:szCs w:val="21"/>
    </w:rPr>
  </w:style>
  <w:style w:type="paragraph" w:styleId="Header">
    <w:name w:val="header"/>
    <w:basedOn w:val="Normal"/>
    <w:link w:val="HeaderChar"/>
    <w:uiPriority w:val="99"/>
    <w:unhideWhenUsed/>
    <w:rsid w:val="003A6DB7"/>
    <w:pPr>
      <w:widowControl w:val="0"/>
      <w:tabs>
        <w:tab w:val="center" w:pos="4513"/>
        <w:tab w:val="right" w:pos="9026"/>
      </w:tabs>
      <w:spacing w:after="0" w:line="240" w:lineRule="auto"/>
    </w:pPr>
  </w:style>
  <w:style w:type="character" w:customStyle="1" w:styleId="HeaderChar">
    <w:name w:val="Header Char"/>
    <w:basedOn w:val="DefaultParagraphFont"/>
    <w:link w:val="Header"/>
    <w:uiPriority w:val="99"/>
    <w:rsid w:val="003A6DB7"/>
  </w:style>
  <w:style w:type="paragraph" w:styleId="CommentSubject">
    <w:name w:val="annotation subject"/>
    <w:basedOn w:val="CommentText"/>
    <w:next w:val="CommentText"/>
    <w:link w:val="CommentSubjectChar"/>
    <w:uiPriority w:val="99"/>
    <w:semiHidden/>
    <w:unhideWhenUsed/>
    <w:rsid w:val="0013110F"/>
    <w:rPr>
      <w:b/>
      <w:bCs/>
      <w:color w:val="auto"/>
    </w:rPr>
  </w:style>
  <w:style w:type="character" w:customStyle="1" w:styleId="CommentSubjectChar">
    <w:name w:val="Comment Subject Char"/>
    <w:basedOn w:val="CommentTextChar"/>
    <w:link w:val="CommentSubject"/>
    <w:uiPriority w:val="99"/>
    <w:semiHidden/>
    <w:rsid w:val="0013110F"/>
    <w:rPr>
      <w:b/>
      <w:bCs/>
      <w:color w:val="4A3C31"/>
      <w:sz w:val="20"/>
      <w:szCs w:val="20"/>
    </w:rPr>
  </w:style>
  <w:style w:type="character" w:customStyle="1" w:styleId="Heading2Char">
    <w:name w:val="Heading 2 Char"/>
    <w:aliases w:val="Subsection Heading Char"/>
    <w:basedOn w:val="DefaultParagraphFont"/>
    <w:link w:val="Heading2"/>
    <w:uiPriority w:val="9"/>
    <w:rsid w:val="00AB4397"/>
    <w:rPr>
      <w:rFonts w:ascii="Calibri" w:hAnsi="Calibri" w:cstheme="majorBidi"/>
      <w:b/>
      <w:caps/>
      <w:color w:val="65C1E3" w:themeColor="accent1"/>
      <w:sz w:val="28"/>
      <w:szCs w:val="26"/>
    </w:rPr>
  </w:style>
  <w:style w:type="paragraph" w:styleId="Footer">
    <w:name w:val="footer"/>
    <w:basedOn w:val="Normal"/>
    <w:link w:val="FooterChar"/>
    <w:uiPriority w:val="99"/>
    <w:unhideWhenUsed/>
    <w:rsid w:val="00396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2B2"/>
  </w:style>
  <w:style w:type="paragraph" w:styleId="NoSpacing">
    <w:name w:val="No Spacing"/>
    <w:uiPriority w:val="1"/>
    <w:qFormat/>
    <w:rsid w:val="0068219D"/>
    <w:pPr>
      <w:spacing w:after="0" w:line="240" w:lineRule="auto"/>
    </w:pPr>
  </w:style>
  <w:style w:type="paragraph" w:styleId="NormalWeb">
    <w:name w:val="Normal (Web)"/>
    <w:basedOn w:val="Normal"/>
    <w:uiPriority w:val="99"/>
    <w:semiHidden/>
    <w:unhideWhenUsed/>
    <w:rsid w:val="000B08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aliases w:val="Table Heading Char"/>
    <w:basedOn w:val="DefaultParagraphFont"/>
    <w:link w:val="Heading4"/>
    <w:uiPriority w:val="9"/>
    <w:rsid w:val="00462191"/>
    <w:rPr>
      <w:rFonts w:cstheme="minorHAnsi"/>
      <w:b/>
      <w:color w:val="FFFFFF" w:themeColor="background1"/>
      <w:sz w:val="24"/>
      <w:szCs w:val="28"/>
      <w:lang w:val="en-US"/>
    </w:rPr>
  </w:style>
  <w:style w:type="paragraph" w:styleId="Revision">
    <w:name w:val="Revision"/>
    <w:hidden/>
    <w:uiPriority w:val="99"/>
    <w:semiHidden/>
    <w:rsid w:val="00D169E5"/>
    <w:pPr>
      <w:spacing w:after="0" w:line="240" w:lineRule="auto"/>
    </w:pPr>
  </w:style>
  <w:style w:type="paragraph" w:styleId="Title">
    <w:name w:val="Title"/>
    <w:basedOn w:val="Normal"/>
    <w:next w:val="Normal"/>
    <w:link w:val="TitleChar"/>
    <w:uiPriority w:val="10"/>
    <w:qFormat/>
    <w:rsid w:val="00AB4397"/>
    <w:pPr>
      <w:spacing w:after="0" w:line="240" w:lineRule="auto"/>
      <w:contextualSpacing/>
      <w:jc w:val="center"/>
    </w:pPr>
    <w:rPr>
      <w:rFonts w:ascii="Calibri" w:eastAsiaTheme="majorEastAsia" w:hAnsi="Calibri" w:cstheme="majorBidi"/>
      <w:b/>
      <w:caps/>
      <w:color w:val="65C1E3" w:themeColor="accent1"/>
      <w:spacing w:val="-10"/>
      <w:kern w:val="28"/>
      <w:sz w:val="64"/>
      <w:szCs w:val="56"/>
    </w:rPr>
  </w:style>
  <w:style w:type="character" w:customStyle="1" w:styleId="TitleChar">
    <w:name w:val="Title Char"/>
    <w:basedOn w:val="DefaultParagraphFont"/>
    <w:link w:val="Title"/>
    <w:uiPriority w:val="10"/>
    <w:rsid w:val="00AB4397"/>
    <w:rPr>
      <w:rFonts w:ascii="Calibri" w:eastAsiaTheme="majorEastAsia" w:hAnsi="Calibri" w:cstheme="majorBidi"/>
      <w:b/>
      <w:caps/>
      <w:color w:val="65C1E3" w:themeColor="accent1"/>
      <w:spacing w:val="-10"/>
      <w:kern w:val="28"/>
      <w:sz w:val="64"/>
      <w:szCs w:val="56"/>
    </w:rPr>
  </w:style>
  <w:style w:type="character" w:styleId="FollowedHyperlink">
    <w:name w:val="FollowedHyperlink"/>
    <w:basedOn w:val="DefaultParagraphFont"/>
    <w:uiPriority w:val="99"/>
    <w:semiHidden/>
    <w:unhideWhenUsed/>
    <w:rsid w:val="00BA4607"/>
    <w:rPr>
      <w:color w:val="ABA7A7" w:themeColor="followedHyperlink"/>
      <w:u w:val="single"/>
    </w:rPr>
  </w:style>
  <w:style w:type="character" w:styleId="PlaceholderText">
    <w:name w:val="Placeholder Text"/>
    <w:basedOn w:val="DefaultParagraphFont"/>
    <w:uiPriority w:val="99"/>
    <w:semiHidden/>
    <w:rsid w:val="00553D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0118">
      <w:bodyDiv w:val="1"/>
      <w:marLeft w:val="0"/>
      <w:marRight w:val="0"/>
      <w:marTop w:val="0"/>
      <w:marBottom w:val="0"/>
      <w:divBdr>
        <w:top w:val="none" w:sz="0" w:space="0" w:color="auto"/>
        <w:left w:val="none" w:sz="0" w:space="0" w:color="auto"/>
        <w:bottom w:val="none" w:sz="0" w:space="0" w:color="auto"/>
        <w:right w:val="none" w:sz="0" w:space="0" w:color="auto"/>
      </w:divBdr>
    </w:div>
    <w:div w:id="243999153">
      <w:bodyDiv w:val="1"/>
      <w:marLeft w:val="0"/>
      <w:marRight w:val="0"/>
      <w:marTop w:val="0"/>
      <w:marBottom w:val="0"/>
      <w:divBdr>
        <w:top w:val="none" w:sz="0" w:space="0" w:color="auto"/>
        <w:left w:val="none" w:sz="0" w:space="0" w:color="auto"/>
        <w:bottom w:val="none" w:sz="0" w:space="0" w:color="auto"/>
        <w:right w:val="none" w:sz="0" w:space="0" w:color="auto"/>
      </w:divBdr>
    </w:div>
    <w:div w:id="384373824">
      <w:bodyDiv w:val="1"/>
      <w:marLeft w:val="0"/>
      <w:marRight w:val="0"/>
      <w:marTop w:val="0"/>
      <w:marBottom w:val="0"/>
      <w:divBdr>
        <w:top w:val="none" w:sz="0" w:space="0" w:color="auto"/>
        <w:left w:val="none" w:sz="0" w:space="0" w:color="auto"/>
        <w:bottom w:val="none" w:sz="0" w:space="0" w:color="auto"/>
        <w:right w:val="none" w:sz="0" w:space="0" w:color="auto"/>
      </w:divBdr>
    </w:div>
    <w:div w:id="534582064">
      <w:bodyDiv w:val="1"/>
      <w:marLeft w:val="0"/>
      <w:marRight w:val="0"/>
      <w:marTop w:val="0"/>
      <w:marBottom w:val="0"/>
      <w:divBdr>
        <w:top w:val="none" w:sz="0" w:space="0" w:color="auto"/>
        <w:left w:val="none" w:sz="0" w:space="0" w:color="auto"/>
        <w:bottom w:val="none" w:sz="0" w:space="0" w:color="auto"/>
        <w:right w:val="none" w:sz="0" w:space="0" w:color="auto"/>
      </w:divBdr>
    </w:div>
    <w:div w:id="1307853054">
      <w:bodyDiv w:val="1"/>
      <w:marLeft w:val="0"/>
      <w:marRight w:val="0"/>
      <w:marTop w:val="0"/>
      <w:marBottom w:val="0"/>
      <w:divBdr>
        <w:top w:val="none" w:sz="0" w:space="0" w:color="auto"/>
        <w:left w:val="none" w:sz="0" w:space="0" w:color="auto"/>
        <w:bottom w:val="none" w:sz="0" w:space="0" w:color="auto"/>
        <w:right w:val="none" w:sz="0" w:space="0" w:color="auto"/>
      </w:divBdr>
    </w:div>
    <w:div w:id="14614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stsmart.org.au/pest-animal-species/" TargetMode="External"/><Relationship Id="rId18" Type="http://schemas.openxmlformats.org/officeDocument/2006/relationships/hyperlink" Target="http://www.agriculture.gov.au/pests-diseases-weeds/animal/state-notifiable" TargetMode="External"/><Relationship Id="rId26" Type="http://schemas.openxmlformats.org/officeDocument/2006/relationships/hyperlink" Target="http://www.agriculture.gov.au/pests-diseases-weeds/animal/notifiable" TargetMode="External"/><Relationship Id="rId3" Type="http://schemas.openxmlformats.org/officeDocument/2006/relationships/customXml" Target="../customXml/item3.xml"/><Relationship Id="rId21" Type="http://schemas.openxmlformats.org/officeDocument/2006/relationships/hyperlink" Target="http://www.animalwelfarestandards.net.au/livestock-at-saleyards-and-depo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nimalhealthaustralia.com.au/what-we-do/biosecurity-services/prohibited-pig-feed-swill-compliance-awareness-project/" TargetMode="External"/><Relationship Id="rId25" Type="http://schemas.openxmlformats.org/officeDocument/2006/relationships/hyperlink" Target="https://www.afia.org.au/files/2017Vendor_Declaration_Form(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bn.org.au/farm-biosecurity/notifiable-diseases/" TargetMode="External"/><Relationship Id="rId20" Type="http://schemas.openxmlformats.org/officeDocument/2006/relationships/hyperlink" Target="https://www.safeworkaustralia.gov.au/system/files/documents/1702/general-guide-cattle-handling.pdf" TargetMode="External"/><Relationship Id="rId29" Type="http://schemas.openxmlformats.org/officeDocument/2006/relationships/hyperlink" Target="http://www.animalwelfarestandards.net.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la.com.au/globalassets/mla-corporate/meat-safety-and-traceability/documents/commodity-vendor-declaration.pdf" TargetMode="External"/><Relationship Id="rId32" Type="http://schemas.openxmlformats.org/officeDocument/2006/relationships/hyperlink" Target="https://www.afia.org.au/files/2017Vendor_Declaration_Form(1).pdf" TargetMode="External"/><Relationship Id="rId5" Type="http://schemas.openxmlformats.org/officeDocument/2006/relationships/numbering" Target="numbering.xml"/><Relationship Id="rId15" Type="http://schemas.openxmlformats.org/officeDocument/2006/relationships/hyperlink" Target="https://www.animalhealthaustralia.com.au/jd-cattle-tools/" TargetMode="External"/><Relationship Id="rId23" Type="http://schemas.openxmlformats.org/officeDocument/2006/relationships/hyperlink" Target="http://www.animalwelfarestandards.net.au/livestock-at-saleyards-and-depots/" TargetMode="External"/><Relationship Id="rId28" Type="http://schemas.openxmlformats.org/officeDocument/2006/relationships/hyperlink" Target="https://www.nlis.com.au/Files/1/PDF/NLIS%20Cattle%20Traceability%20Standards%20watermark.pdf" TargetMode="External"/><Relationship Id="rId10" Type="http://schemas.openxmlformats.org/officeDocument/2006/relationships/endnotes" Target="endnotes.xml"/><Relationship Id="rId19" Type="http://schemas.openxmlformats.org/officeDocument/2006/relationships/hyperlink" Target="http://www.animalwelfarestandards.net.au/livestock-at-saleyards-and-depots/" TargetMode="External"/><Relationship Id="rId31" Type="http://schemas.openxmlformats.org/officeDocument/2006/relationships/hyperlink" Target="https://www.mla.com.au/globalassets/mla-corporate/meat-safety-and-traceability/documents/commodity-vendor-declar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ia.org.au/index.php/resources/vendor-declaration-form" TargetMode="External"/><Relationship Id="rId22" Type="http://schemas.openxmlformats.org/officeDocument/2006/relationships/hyperlink" Target="https://www.mla.com.au/CustomControls/PaymentGateway/ViewFile.aspx?8znoiE22IExXkZNN6z/ht+RHdGsB+0+ryJnxjWa16FYe/D/C8aTPH5hN2i29hr4r3EYMKKAfsht7d1Tnt3BqiA==" TargetMode="External"/><Relationship Id="rId27" Type="http://schemas.openxmlformats.org/officeDocument/2006/relationships/hyperlink" Target="https://www.nlis.mla.com.au/NewNlisWebsite.html" TargetMode="External"/><Relationship Id="rId30" Type="http://schemas.openxmlformats.org/officeDocument/2006/relationships/hyperlink" Target="https://www.mla.com.au/CustomControls/PaymentGateway/ViewFile.aspx?8znoiE22IExXkZNN6z/ht+RHdGsB+0+ryJnxjWa16FYe/D/C8aTPH5hN2i29hr4r3EYMKKAfsht7d1Tnt3Bq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ord Theme">
  <a:themeElements>
    <a:clrScheme name="AHA">
      <a:dk1>
        <a:sysClr val="windowText" lastClr="000000"/>
      </a:dk1>
      <a:lt1>
        <a:sysClr val="window" lastClr="FFFFFF"/>
      </a:lt1>
      <a:dk2>
        <a:srgbClr val="44546A"/>
      </a:dk2>
      <a:lt2>
        <a:srgbClr val="E7E6E6"/>
      </a:lt2>
      <a:accent1>
        <a:srgbClr val="65C1E3"/>
      </a:accent1>
      <a:accent2>
        <a:srgbClr val="46515B"/>
      </a:accent2>
      <a:accent3>
        <a:srgbClr val="ABA7A7"/>
      </a:accent3>
      <a:accent4>
        <a:srgbClr val="FFFFFF"/>
      </a:accent4>
      <a:accent5>
        <a:srgbClr val="FFFFFF"/>
      </a:accent5>
      <a:accent6>
        <a:srgbClr val="FFFFFF"/>
      </a:accent6>
      <a:hlink>
        <a:srgbClr val="65C1E3"/>
      </a:hlink>
      <a:folHlink>
        <a:srgbClr val="ABA7A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BB44446ADF348BFEC4047B47AAD0F" ma:contentTypeVersion="0" ma:contentTypeDescription="Create a new document." ma:contentTypeScope="" ma:versionID="79525117ff6c74c38c003fca27b40b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29A5-3F97-4034-9558-DB8104E7E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D3F73F-F675-4804-A3BC-D24CB11D915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938410-7686-4F80-95DC-B477038D3A3C}">
  <ds:schemaRefs>
    <ds:schemaRef ds:uri="http://schemas.microsoft.com/sharepoint/v3/contenttype/forms"/>
  </ds:schemaRefs>
</ds:datastoreItem>
</file>

<file path=customXml/itemProps4.xml><?xml version="1.0" encoding="utf-8"?>
<ds:datastoreItem xmlns:ds="http://schemas.openxmlformats.org/officeDocument/2006/customXml" ds:itemID="{9241AF97-775A-4C95-82D0-8478A067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7150</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O'Brien</dc:creator>
  <cp:lastModifiedBy>Ryan Diessel</cp:lastModifiedBy>
  <cp:revision>4</cp:revision>
  <cp:lastPrinted>2018-08-13T04:18:00Z</cp:lastPrinted>
  <dcterms:created xsi:type="dcterms:W3CDTF">2018-08-13T12:11:00Z</dcterms:created>
  <dcterms:modified xsi:type="dcterms:W3CDTF">2018-12-02T22:35:00Z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0x010100FC2BB44446ADF348BFEC4047B47AAD0F</vt:lpwstr>
  </property>
</Properties>
</file>